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3476" w14:textId="77777777" w:rsidR="002B0812" w:rsidRPr="000B52D8" w:rsidRDefault="002B0812">
      <w:pPr>
        <w:rPr>
          <w:rFonts w:ascii="Arial" w:hAnsi="Arial" w:cs="Arial"/>
        </w:rPr>
      </w:pPr>
    </w:p>
    <w:p w14:paraId="0C606897" w14:textId="77777777" w:rsidR="002B0812" w:rsidRPr="000B52D8" w:rsidRDefault="002B0812">
      <w:pPr>
        <w:rPr>
          <w:rFonts w:ascii="Arial" w:hAnsi="Arial" w:cs="Arial"/>
        </w:rPr>
      </w:pPr>
    </w:p>
    <w:tbl>
      <w:tblPr>
        <w:tblStyle w:val="TableGrid"/>
        <w:tblW w:w="12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5385"/>
        <w:gridCol w:w="2394"/>
      </w:tblGrid>
      <w:tr w:rsidR="002B0812" w:rsidRPr="000B52D8" w14:paraId="6C8324B7" w14:textId="77777777" w:rsidTr="009A0276">
        <w:tc>
          <w:tcPr>
            <w:tcW w:w="4395" w:type="dxa"/>
          </w:tcPr>
          <w:p w14:paraId="69991489" w14:textId="77777777" w:rsidR="002B0812" w:rsidRPr="000B52D8" w:rsidRDefault="002E7D71">
            <w:pPr>
              <w:rPr>
                <w:rFonts w:ascii="Arial" w:hAnsi="Arial" w:cs="Arial"/>
                <w:b/>
                <w:sz w:val="22"/>
                <w:szCs w:val="22"/>
              </w:rPr>
            </w:pPr>
            <w:r w:rsidRPr="000B52D8">
              <w:rPr>
                <w:rFonts w:ascii="Arial" w:hAnsi="Arial" w:cs="Arial"/>
                <w:b/>
                <w:sz w:val="22"/>
                <w:lang w:bidi="fr-CA"/>
              </w:rPr>
              <w:t xml:space="preserve">Poste : </w:t>
            </w:r>
            <w:r w:rsidRPr="000B52D8">
              <w:rPr>
                <w:rFonts w:ascii="Arial" w:hAnsi="Arial" w:cs="Arial"/>
                <w:sz w:val="22"/>
                <w:lang w:bidi="fr-CA"/>
              </w:rPr>
              <w:t>Infirmière-conseil ou infirmier-conseil en santé communautaire</w:t>
            </w:r>
          </w:p>
        </w:tc>
        <w:tc>
          <w:tcPr>
            <w:tcW w:w="283" w:type="dxa"/>
          </w:tcPr>
          <w:p w14:paraId="30B5C800" w14:textId="77777777" w:rsidR="002B0812" w:rsidRPr="000B52D8" w:rsidRDefault="002B0812">
            <w:pPr>
              <w:rPr>
                <w:rFonts w:ascii="Arial" w:hAnsi="Arial" w:cs="Arial"/>
                <w:sz w:val="22"/>
                <w:szCs w:val="22"/>
              </w:rPr>
            </w:pPr>
          </w:p>
        </w:tc>
        <w:tc>
          <w:tcPr>
            <w:tcW w:w="5385" w:type="dxa"/>
          </w:tcPr>
          <w:p w14:paraId="48C687FC" w14:textId="4B120E85" w:rsidR="002B0812" w:rsidRPr="000B52D8" w:rsidRDefault="001F5D83" w:rsidP="00851268">
            <w:pPr>
              <w:rPr>
                <w:rFonts w:ascii="Arial" w:hAnsi="Arial" w:cs="Arial"/>
                <w:sz w:val="22"/>
                <w:szCs w:val="22"/>
              </w:rPr>
            </w:pPr>
            <w:r w:rsidRPr="000B52D8">
              <w:rPr>
                <w:rFonts w:ascii="Arial" w:hAnsi="Arial" w:cs="Arial"/>
                <w:b/>
                <w:sz w:val="22"/>
                <w:lang w:bidi="fr-CA"/>
              </w:rPr>
              <w:t>Salaire :</w:t>
            </w:r>
            <w:r w:rsidRPr="000B52D8">
              <w:rPr>
                <w:rFonts w:ascii="Arial" w:hAnsi="Arial" w:cs="Arial"/>
                <w:sz w:val="22"/>
                <w:lang w:bidi="fr-CA"/>
              </w:rPr>
              <w:t xml:space="preserve"> 99 743 $ par année (37,5 heures/semaine)</w:t>
            </w:r>
          </w:p>
        </w:tc>
        <w:tc>
          <w:tcPr>
            <w:tcW w:w="2394" w:type="dxa"/>
          </w:tcPr>
          <w:p w14:paraId="035B9C2D" w14:textId="77777777" w:rsidR="002B0812" w:rsidRPr="000B52D8" w:rsidRDefault="002B0812">
            <w:pPr>
              <w:rPr>
                <w:rFonts w:ascii="Arial" w:hAnsi="Arial" w:cs="Arial"/>
                <w:sz w:val="22"/>
                <w:szCs w:val="22"/>
              </w:rPr>
            </w:pPr>
          </w:p>
        </w:tc>
      </w:tr>
      <w:tr w:rsidR="003D234A" w:rsidRPr="000B52D8" w14:paraId="6EAE9B08" w14:textId="77777777" w:rsidTr="009A0276">
        <w:tc>
          <w:tcPr>
            <w:tcW w:w="4395" w:type="dxa"/>
          </w:tcPr>
          <w:p w14:paraId="7E246D6C" w14:textId="77777777" w:rsidR="003D234A" w:rsidRPr="000B52D8" w:rsidRDefault="003D234A" w:rsidP="00277ABF">
            <w:pPr>
              <w:rPr>
                <w:rFonts w:ascii="Arial" w:hAnsi="Arial" w:cs="Arial"/>
                <w:b/>
                <w:sz w:val="22"/>
                <w:szCs w:val="22"/>
                <w:lang w:val="en-CA"/>
              </w:rPr>
            </w:pPr>
            <w:r w:rsidRPr="000B52D8">
              <w:rPr>
                <w:rFonts w:ascii="Arial" w:hAnsi="Arial" w:cs="Arial"/>
                <w:b/>
                <w:sz w:val="22"/>
                <w:lang w:bidi="fr-CA"/>
              </w:rPr>
              <w:t xml:space="preserve">Ministère : </w:t>
            </w:r>
            <w:sdt>
              <w:sdtPr>
                <w:rPr>
                  <w:rFonts w:ascii="Arial" w:hAnsi="Arial" w:cs="Arial"/>
                  <w:sz w:val="22"/>
                  <w:szCs w:val="22"/>
                  <w:lang w:val="en-CA"/>
                </w:rPr>
                <w:alias w:val="Department"/>
                <w:tag w:val="Department"/>
                <w:id w:val="1201283610"/>
                <w:placeholder>
                  <w:docPart w:val="D07FBDFF2C304A03A4E853D1BDDF306E"/>
                </w:placeholder>
                <w:dropDownList>
                  <w:listItem w:value="Choose an item."/>
                  <w:listItem w:displayText="Community and Government Services" w:value="Community and Government Services"/>
                  <w:listItem w:displayText="Culture and Heritage" w:value="Culture and Heritage"/>
                  <w:listItem w:displayText="Economic Development and Transportation" w:value="Economic Development and Transportation"/>
                  <w:listItem w:displayText="Education" w:value="Education"/>
                  <w:listItem w:displayText="Environment" w:value="Environment"/>
                  <w:listItem w:displayText="Executive and Intergovernmental Affairs" w:value="Executive and Intergovernmental Affairs"/>
                  <w:listItem w:displayText="Family Services" w:value="Family Services"/>
                  <w:listItem w:displayText="Finance" w:value="Finance"/>
                  <w:listItem w:displayText="Health" w:value="Health"/>
                  <w:listItem w:displayText="Justice" w:value="Justice"/>
                  <w:listItem w:displayText="Nunavut Arctic College" w:value="Nunavut Arctic College"/>
                  <w:listItem w:displayText="Nunavut Housing Corporation" w:value="Nunavut Housing Corporation"/>
                  <w:listItem w:displayText="Qulliq Energy Corporation" w:value="Qulliq Energy Corporation"/>
                  <w:listItem w:displayText="Office of the Languages Commissioner" w:value="Office of the Languages Commissioner"/>
                  <w:listItem w:displayText="Office of Legislative Assembly " w:value="Office of Legislative Assembly "/>
                  <w:listItem w:displayText="Representative For Children And Youth" w:value="Representative For Children And Youth"/>
                </w:dropDownList>
              </w:sdtPr>
              <w:sdtEndPr/>
              <w:sdtContent>
                <w:r w:rsidR="007E3AA4" w:rsidRPr="000B52D8">
                  <w:rPr>
                    <w:rFonts w:ascii="Arial" w:hAnsi="Arial" w:cs="Arial"/>
                    <w:sz w:val="22"/>
                    <w:lang w:bidi="fr-CA"/>
                  </w:rPr>
                  <w:t>Santé</w:t>
                </w:r>
              </w:sdtContent>
            </w:sdt>
          </w:p>
        </w:tc>
        <w:tc>
          <w:tcPr>
            <w:tcW w:w="283" w:type="dxa"/>
          </w:tcPr>
          <w:p w14:paraId="5686CCA2" w14:textId="77777777" w:rsidR="003D234A" w:rsidRPr="000B52D8" w:rsidRDefault="003D234A">
            <w:pPr>
              <w:rPr>
                <w:rFonts w:ascii="Arial" w:hAnsi="Arial" w:cs="Arial"/>
                <w:sz w:val="22"/>
                <w:szCs w:val="22"/>
                <w:lang w:val="en-CA"/>
              </w:rPr>
            </w:pPr>
          </w:p>
        </w:tc>
        <w:tc>
          <w:tcPr>
            <w:tcW w:w="5385" w:type="dxa"/>
          </w:tcPr>
          <w:p w14:paraId="0C653B32" w14:textId="77777777" w:rsidR="003D234A" w:rsidRPr="000B52D8" w:rsidRDefault="001F5D83" w:rsidP="002C15F7">
            <w:pPr>
              <w:rPr>
                <w:rFonts w:ascii="Arial" w:hAnsi="Arial" w:cs="Arial"/>
                <w:sz w:val="22"/>
                <w:szCs w:val="22"/>
              </w:rPr>
            </w:pPr>
            <w:r w:rsidRPr="000B52D8">
              <w:rPr>
                <w:rFonts w:ascii="Arial" w:hAnsi="Arial" w:cs="Arial"/>
                <w:b/>
                <w:sz w:val="22"/>
                <w:lang w:bidi="fr-CA"/>
              </w:rPr>
              <w:t xml:space="preserve">Indemnité de vie dans le Nord : </w:t>
            </w:r>
            <w:r w:rsidRPr="000B52D8">
              <w:rPr>
                <w:rFonts w:ascii="Arial" w:hAnsi="Arial" w:cs="Arial"/>
                <w:sz w:val="22"/>
                <w:lang w:bidi="fr-CA"/>
              </w:rPr>
              <w:t>22 042 $ par année</w:t>
            </w:r>
          </w:p>
        </w:tc>
        <w:tc>
          <w:tcPr>
            <w:tcW w:w="2394" w:type="dxa"/>
          </w:tcPr>
          <w:p w14:paraId="229CA690" w14:textId="77777777" w:rsidR="003D234A" w:rsidRPr="000B52D8" w:rsidRDefault="003D234A">
            <w:pPr>
              <w:rPr>
                <w:rFonts w:ascii="Arial" w:hAnsi="Arial" w:cs="Arial"/>
                <w:sz w:val="22"/>
                <w:szCs w:val="22"/>
              </w:rPr>
            </w:pPr>
          </w:p>
        </w:tc>
      </w:tr>
      <w:tr w:rsidR="001F5D83" w:rsidRPr="000B52D8" w14:paraId="195BC298" w14:textId="77777777" w:rsidTr="009A0276">
        <w:tc>
          <w:tcPr>
            <w:tcW w:w="4395" w:type="dxa"/>
          </w:tcPr>
          <w:p w14:paraId="3B7E6F01" w14:textId="77777777" w:rsidR="001F5D83" w:rsidRPr="000B52D8" w:rsidRDefault="001F5D83" w:rsidP="00277ABF">
            <w:pPr>
              <w:rPr>
                <w:rFonts w:ascii="Arial" w:hAnsi="Arial" w:cs="Arial"/>
                <w:b/>
                <w:sz w:val="22"/>
                <w:szCs w:val="22"/>
                <w:lang w:val="en-CA"/>
              </w:rPr>
            </w:pPr>
            <w:r w:rsidRPr="000B52D8">
              <w:rPr>
                <w:rFonts w:ascii="Arial" w:hAnsi="Arial" w:cs="Arial"/>
                <w:b/>
                <w:sz w:val="22"/>
                <w:lang w:bidi="fr-CA"/>
              </w:rPr>
              <w:t xml:space="preserve">Localité : </w:t>
            </w:r>
            <w:sdt>
              <w:sdtPr>
                <w:rPr>
                  <w:rFonts w:ascii="Arial" w:hAnsi="Arial" w:cs="Arial"/>
                  <w:sz w:val="22"/>
                  <w:szCs w:val="22"/>
                  <w:lang w:val="en-CA"/>
                </w:rPr>
                <w:alias w:val="Community "/>
                <w:tag w:val="Community"/>
                <w:id w:val="1720321974"/>
                <w:placeholder>
                  <w:docPart w:val="88183F63923E43A789C54A2054465A6A"/>
                </w:placeholder>
                <w:dropDownList>
                  <w:listItem w:value="Choose an item."/>
                  <w:listItem w:displayText="Arctic Bay " w:value="Arctic Bay "/>
                  <w:listItem w:displayText="Arviat" w:value="Arviat"/>
                  <w:listItem w:displayText="Baker Lake " w:value="Baker Lake "/>
                  <w:listItem w:displayText="Cambridge Bay " w:value="Cambridge Bay "/>
                  <w:listItem w:displayText="Cape Dorset " w:value="Cape Dorset "/>
                  <w:listItem w:displayText="Chesterfield Inlet " w:value="Chesterfield Inlet "/>
                  <w:listItem w:displayText="Clyde River" w:value="Clyde River"/>
                  <w:listItem w:displayText="Coral Harbour" w:value="Coral Harbour"/>
                  <w:listItem w:displayText="Gjoa Haven " w:value="Gjoa Haven "/>
                  <w:listItem w:displayText="Grise Fiord" w:value="Grise Fiord"/>
                  <w:listItem w:displayText="Hall Beach " w:value="Hall Beach "/>
                  <w:listItem w:displayText="Igloolik " w:value="Igloolik "/>
                  <w:listItem w:displayText="Iqaluit " w:value="Iqaluit "/>
                  <w:listItem w:displayText="Kimmirut" w:value="Kimmirut"/>
                  <w:listItem w:displayText="Kugaajuq" w:value="Kugaajuq"/>
                  <w:listItem w:displayText="Kugluktuk" w:value="Kugluktuk"/>
                  <w:listItem w:displayText="Pangnirtung" w:value="Pangnirtung"/>
                  <w:listItem w:displayText="Pond Inlet " w:value="Pond Inlet "/>
                  <w:listItem w:displayText="Qikiqtarjuaq" w:value="Qikiqtarjuaq"/>
                  <w:listItem w:displayText="Rankin Inlet" w:value="Rankin Inlet"/>
                  <w:listItem w:displayText="Repulse Bay " w:value="Repulse Bay "/>
                  <w:listItem w:displayText="Resolute Bay " w:value="Resolute Bay "/>
                  <w:listItem w:displayText="Sanikiluaq " w:value="Sanikiluaq "/>
                  <w:listItem w:displayText="Taloyoak " w:value="Taloyoak "/>
                  <w:listItem w:displayText="Whale Cove " w:value="Whale Cove "/>
                </w:dropDownList>
              </w:sdtPr>
              <w:sdtEndPr/>
              <w:sdtContent>
                <w:r w:rsidR="007E3AA4" w:rsidRPr="000B52D8">
                  <w:rPr>
                    <w:rFonts w:ascii="Arial" w:hAnsi="Arial" w:cs="Arial"/>
                    <w:sz w:val="22"/>
                    <w:lang w:bidi="fr-CA"/>
                  </w:rPr>
                  <w:t>Kugluktuk</w:t>
                </w:r>
              </w:sdtContent>
            </w:sdt>
          </w:p>
        </w:tc>
        <w:tc>
          <w:tcPr>
            <w:tcW w:w="283" w:type="dxa"/>
          </w:tcPr>
          <w:p w14:paraId="7C753ED2" w14:textId="77777777" w:rsidR="001F5D83" w:rsidRPr="000B52D8" w:rsidRDefault="001F5D83">
            <w:pPr>
              <w:rPr>
                <w:rFonts w:ascii="Arial" w:hAnsi="Arial" w:cs="Arial"/>
                <w:sz w:val="22"/>
                <w:szCs w:val="22"/>
                <w:lang w:val="en-CA"/>
              </w:rPr>
            </w:pPr>
          </w:p>
        </w:tc>
        <w:tc>
          <w:tcPr>
            <w:tcW w:w="7779" w:type="dxa"/>
            <w:gridSpan w:val="2"/>
          </w:tcPr>
          <w:p w14:paraId="38F7E6BD" w14:textId="77777777" w:rsidR="001F5D83" w:rsidRPr="000B52D8" w:rsidRDefault="001F5D83" w:rsidP="00CC6C27">
            <w:pPr>
              <w:rPr>
                <w:rFonts w:ascii="Arial" w:hAnsi="Arial" w:cs="Arial"/>
                <w:sz w:val="22"/>
                <w:szCs w:val="22"/>
              </w:rPr>
            </w:pPr>
            <w:r w:rsidRPr="000B52D8">
              <w:rPr>
                <w:rFonts w:ascii="Arial" w:hAnsi="Arial" w:cs="Arial"/>
                <w:b/>
                <w:sz w:val="22"/>
                <w:lang w:bidi="fr-CA"/>
              </w:rPr>
              <w:t xml:space="preserve">Syndicat : </w:t>
            </w:r>
            <w:sdt>
              <w:sdtPr>
                <w:rPr>
                  <w:rFonts w:ascii="Arial" w:hAnsi="Arial" w:cs="Arial"/>
                  <w:sz w:val="22"/>
                  <w:szCs w:val="22"/>
                  <w:lang w:val="en-CA"/>
                </w:rPr>
                <w:alias w:val="Union Status"/>
                <w:tag w:val="Union Status"/>
                <w:id w:val="456377717"/>
                <w:placeholder>
                  <w:docPart w:val="D07FBDFF2C304A03A4E853D1BDDF306E"/>
                </w:placeholder>
                <w:dropDownList>
                  <w:listItem w:value="Choose an item."/>
                  <w:listItem w:displayText="Nunavut Employees Union" w:value="Nunavut Employees Union"/>
                  <w:listItem w:displayText="Nunavut Teacher's Association" w:value="Nunavut Teacher's Association"/>
                  <w:listItem w:displayText="Excluded" w:value="Excluded"/>
                  <w:listItem w:displayText="Senior Management- Excluded" w:value="Senior Management- Excluded"/>
                </w:dropDownList>
              </w:sdtPr>
              <w:sdtEndPr/>
              <w:sdtContent>
                <w:r w:rsidR="007E3AA4" w:rsidRPr="000B52D8">
                  <w:rPr>
                    <w:rFonts w:ascii="Arial" w:hAnsi="Arial" w:cs="Arial"/>
                    <w:sz w:val="22"/>
                    <w:lang w:bidi="fr-CA"/>
                  </w:rPr>
                  <w:t>Syndicat des employé-e-s du Nunavut</w:t>
                </w:r>
              </w:sdtContent>
            </w:sdt>
          </w:p>
        </w:tc>
      </w:tr>
      <w:tr w:rsidR="001F5D83" w:rsidRPr="000B52D8" w14:paraId="181ECCEC" w14:textId="77777777" w:rsidTr="009A0276">
        <w:tc>
          <w:tcPr>
            <w:tcW w:w="4395" w:type="dxa"/>
          </w:tcPr>
          <w:p w14:paraId="70450434" w14:textId="77777777" w:rsidR="001F5D83" w:rsidRPr="000B52D8" w:rsidRDefault="001F5D83" w:rsidP="00277ABF">
            <w:pPr>
              <w:rPr>
                <w:rFonts w:ascii="Arial" w:hAnsi="Arial" w:cs="Arial"/>
                <w:b/>
                <w:sz w:val="22"/>
                <w:szCs w:val="22"/>
                <w:lang w:val="en-CA"/>
              </w:rPr>
            </w:pPr>
            <w:r w:rsidRPr="000B52D8">
              <w:rPr>
                <w:rFonts w:ascii="Arial" w:hAnsi="Arial" w:cs="Arial"/>
                <w:b/>
                <w:sz w:val="22"/>
                <w:lang w:bidi="fr-CA"/>
              </w:rPr>
              <w:t xml:space="preserve">Numéro de référence : </w:t>
            </w:r>
            <w:r w:rsidRPr="000B52D8">
              <w:rPr>
                <w:rFonts w:ascii="Arial" w:hAnsi="Arial" w:cs="Arial"/>
                <w:sz w:val="22"/>
                <w:lang w:bidi="fr-CA"/>
              </w:rPr>
              <w:t>10-04-420-115LA</w:t>
            </w:r>
          </w:p>
        </w:tc>
        <w:tc>
          <w:tcPr>
            <w:tcW w:w="283" w:type="dxa"/>
          </w:tcPr>
          <w:p w14:paraId="22BF2791" w14:textId="77777777" w:rsidR="001F5D83" w:rsidRPr="000B52D8" w:rsidRDefault="001F5D83">
            <w:pPr>
              <w:rPr>
                <w:rFonts w:ascii="Arial" w:hAnsi="Arial" w:cs="Arial"/>
                <w:sz w:val="22"/>
                <w:szCs w:val="22"/>
                <w:lang w:val="en-CA"/>
              </w:rPr>
            </w:pPr>
          </w:p>
        </w:tc>
        <w:tc>
          <w:tcPr>
            <w:tcW w:w="7779" w:type="dxa"/>
            <w:gridSpan w:val="2"/>
          </w:tcPr>
          <w:p w14:paraId="1A5DB614" w14:textId="73EFDFB7" w:rsidR="001F5D83" w:rsidRPr="000B52D8" w:rsidRDefault="001F5D83" w:rsidP="00CC6C27">
            <w:pPr>
              <w:rPr>
                <w:rFonts w:ascii="Arial" w:hAnsi="Arial" w:cs="Arial"/>
                <w:sz w:val="22"/>
                <w:szCs w:val="22"/>
                <w:highlight w:val="yellow"/>
              </w:rPr>
            </w:pPr>
            <w:r w:rsidRPr="005A6961">
              <w:rPr>
                <w:rFonts w:ascii="Arial" w:hAnsi="Arial" w:cs="Arial"/>
                <w:b/>
                <w:sz w:val="22"/>
                <w:lang w:bidi="fr-CA"/>
              </w:rPr>
              <w:t xml:space="preserve">Logement : </w:t>
            </w:r>
            <w:sdt>
              <w:sdtPr>
                <w:rPr>
                  <w:rFonts w:ascii="Arial" w:hAnsi="Arial" w:cs="Arial"/>
                  <w:sz w:val="22"/>
                  <w:szCs w:val="22"/>
                  <w:lang w:val="en-CA"/>
                </w:rPr>
                <w:alias w:val="Housing Status"/>
                <w:tag w:val="Housing Status"/>
                <w:id w:val="-87702393"/>
                <w:placeholder>
                  <w:docPart w:val="9A37AA1AF51E4A0DA38EA264FB4269B9"/>
                </w:placeholder>
                <w:dropDownList>
                  <w:listItem w:value="Choose an item."/>
                  <w:listItem w:displayText="Subsidized Staff Housing is not Available" w:value="Subsidized Staff Housing is not Available"/>
                  <w:listItem w:displayText="Subsidized Staff Housing is Available" w:value="Subsidized Staff Housing is Available"/>
                  <w:listItem w:displayText="Shared Subsidized Staff Housing is Available" w:value="Shared Subsidized Staff Housing is Available"/>
                </w:dropDownList>
              </w:sdtPr>
              <w:sdtEndPr/>
              <w:sdtContent>
                <w:r w:rsidR="00D234A3" w:rsidRPr="005A6961">
                  <w:rPr>
                    <w:rFonts w:ascii="Arial" w:hAnsi="Arial" w:cs="Arial"/>
                    <w:sz w:val="22"/>
                    <w:lang w:bidi="fr-CA"/>
                  </w:rPr>
                  <w:t>Aucun logement subventionné n’est offert</w:t>
                </w:r>
                <w:r w:rsidR="00D234A3" w:rsidRPr="005A6961">
                  <w:rPr>
                    <w:rFonts w:ascii="Arial" w:hAnsi="Arial" w:cs="Arial"/>
                    <w:sz w:val="22"/>
                    <w:lang w:bidi="fr-CA"/>
                  </w:rPr>
                  <w:br/>
                  <w:t>pour ce poste.</w:t>
                </w:r>
              </w:sdtContent>
            </w:sdt>
          </w:p>
        </w:tc>
      </w:tr>
      <w:tr w:rsidR="003D234A" w:rsidRPr="000B52D8" w14:paraId="58694870" w14:textId="77777777" w:rsidTr="009A0276">
        <w:tc>
          <w:tcPr>
            <w:tcW w:w="4395" w:type="dxa"/>
          </w:tcPr>
          <w:p w14:paraId="01DD9FA2" w14:textId="5F206655" w:rsidR="00EE1B51" w:rsidRPr="000B52D8" w:rsidRDefault="003D234A" w:rsidP="00BB157F">
            <w:pPr>
              <w:rPr>
                <w:rFonts w:ascii="Arial" w:hAnsi="Arial" w:cs="Arial"/>
                <w:sz w:val="22"/>
                <w:szCs w:val="22"/>
              </w:rPr>
            </w:pPr>
            <w:r w:rsidRPr="000B52D8">
              <w:rPr>
                <w:rFonts w:ascii="Arial" w:hAnsi="Arial" w:cs="Arial"/>
                <w:b/>
                <w:sz w:val="22"/>
                <w:lang w:bidi="fr-CA"/>
              </w:rPr>
              <w:t xml:space="preserve">Type d’emploi : </w:t>
            </w:r>
            <w:sdt>
              <w:sdtPr>
                <w:rPr>
                  <w:rFonts w:ascii="Arial" w:hAnsi="Arial" w:cs="Arial"/>
                  <w:sz w:val="22"/>
                  <w:szCs w:val="22"/>
                  <w:lang w:val="en-CA"/>
                </w:rPr>
                <w:alias w:val="Type of Employment"/>
                <w:tag w:val="Type of Employment"/>
                <w:id w:val="1164357079"/>
                <w:placeholder>
                  <w:docPart w:val="D07FBDFF2C304A03A4E853D1BDDF306E"/>
                </w:placeholder>
                <w:dropDownList>
                  <w:listItem w:value="Choose an item."/>
                  <w:listItem w:displayText="Indeterminate" w:value="Indeterminate"/>
                  <w:listItem w:displayText="Casual" w:value="Casual"/>
                  <w:listItem w:displayText="Interdepartmental Transfer Assignment" w:value="Interdepartmental Transfer Assignment"/>
                  <w:listItem w:displayText="Internal Transfer Assignment" w:value="Internal Transfer Assignment"/>
                  <w:listItem w:displayText="Term" w:value="Term"/>
                  <w:listItem w:displayText="Indeterminate (If there is no successful Nunavut Inuit this position will be offered as a 3 year term.)" w:value="Indeterminate (If there is no successful Nunavut Inuit this position will be offered as a 3 year term.)"/>
                </w:dropDownList>
              </w:sdtPr>
              <w:sdtEndPr/>
              <w:sdtContent>
                <w:r w:rsidR="007E3AA4" w:rsidRPr="000B52D8">
                  <w:rPr>
                    <w:rFonts w:ascii="Arial" w:hAnsi="Arial" w:cs="Arial"/>
                    <w:sz w:val="22"/>
                    <w:lang w:bidi="fr-CA"/>
                  </w:rPr>
                  <w:t>Poste à durée indéterminée</w:t>
                </w:r>
              </w:sdtContent>
            </w:sdt>
          </w:p>
        </w:tc>
        <w:tc>
          <w:tcPr>
            <w:tcW w:w="283" w:type="dxa"/>
          </w:tcPr>
          <w:p w14:paraId="2E41C51F" w14:textId="77777777" w:rsidR="00C722C8" w:rsidRPr="000B52D8" w:rsidRDefault="00C722C8">
            <w:pPr>
              <w:rPr>
                <w:rFonts w:ascii="Arial" w:hAnsi="Arial" w:cs="Arial"/>
                <w:sz w:val="22"/>
                <w:szCs w:val="22"/>
              </w:rPr>
            </w:pPr>
          </w:p>
          <w:p w14:paraId="2C3403BE" w14:textId="77777777" w:rsidR="00EE1B51" w:rsidRPr="000B52D8" w:rsidRDefault="00EE1B51" w:rsidP="00EE1B51">
            <w:pPr>
              <w:ind w:left="-4077"/>
              <w:rPr>
                <w:rFonts w:ascii="Arial" w:hAnsi="Arial" w:cs="Arial"/>
                <w:sz w:val="22"/>
                <w:szCs w:val="22"/>
              </w:rPr>
            </w:pPr>
          </w:p>
          <w:p w14:paraId="62805375" w14:textId="77777777" w:rsidR="00EE1B51" w:rsidRPr="000B52D8" w:rsidRDefault="00EE1B51" w:rsidP="00EE1B51">
            <w:pPr>
              <w:ind w:left="-4077"/>
              <w:rPr>
                <w:rFonts w:ascii="Arial" w:hAnsi="Arial" w:cs="Arial"/>
                <w:sz w:val="22"/>
                <w:szCs w:val="22"/>
              </w:rPr>
            </w:pPr>
          </w:p>
        </w:tc>
        <w:tc>
          <w:tcPr>
            <w:tcW w:w="5385" w:type="dxa"/>
          </w:tcPr>
          <w:p w14:paraId="700E9B9F" w14:textId="77777777" w:rsidR="003D234A" w:rsidRPr="000B52D8" w:rsidRDefault="003D234A" w:rsidP="00CE66FD">
            <w:pPr>
              <w:rPr>
                <w:rFonts w:ascii="Arial" w:hAnsi="Arial" w:cs="Arial"/>
                <w:sz w:val="22"/>
                <w:szCs w:val="22"/>
              </w:rPr>
            </w:pPr>
            <w:r w:rsidRPr="000B52D8">
              <w:rPr>
                <w:rFonts w:ascii="Arial" w:hAnsi="Arial" w:cs="Arial"/>
                <w:b/>
                <w:sz w:val="22"/>
                <w:lang w:bidi="fr-CA"/>
              </w:rPr>
              <w:t>Date de clôture :</w:t>
            </w:r>
            <w:r w:rsidRPr="000B52D8">
              <w:rPr>
                <w:rFonts w:ascii="Arial" w:hAnsi="Arial" w:cs="Arial"/>
                <w:sz w:val="22"/>
                <w:lang w:bidi="fr-CA"/>
              </w:rPr>
              <w:t xml:space="preserve"> Ce concours est ouvert jusqu’à ce que le poste soit pourvu.</w:t>
            </w:r>
          </w:p>
        </w:tc>
        <w:tc>
          <w:tcPr>
            <w:tcW w:w="2394" w:type="dxa"/>
          </w:tcPr>
          <w:p w14:paraId="7B752715" w14:textId="77777777" w:rsidR="003D234A" w:rsidRPr="000B52D8" w:rsidRDefault="003D234A" w:rsidP="00CC6C27">
            <w:pPr>
              <w:rPr>
                <w:rFonts w:ascii="Arial" w:hAnsi="Arial" w:cs="Arial"/>
                <w:sz w:val="22"/>
                <w:szCs w:val="22"/>
              </w:rPr>
            </w:pPr>
          </w:p>
        </w:tc>
      </w:tr>
    </w:tbl>
    <w:sdt>
      <w:sdtPr>
        <w:rPr>
          <w:rFonts w:ascii="Arial" w:hAnsi="Arial" w:cs="Arial"/>
          <w:sz w:val="22"/>
          <w:szCs w:val="22"/>
        </w:rPr>
        <w:alias w:val="Select if CRC/VSC required"/>
        <w:tag w:val="Select if CRC/VSC required"/>
        <w:id w:val="-100885111"/>
        <w:placeholder>
          <w:docPart w:val="F87FD5041ECA401BA67533CC0A7C187C"/>
        </w:placeholder>
        <w:dropDownList>
          <w:listItem w:value="Choose an item."/>
          <w:listItem w:displayText="This is a Position of Trust and a satisfactory Criminal Record Check is required." w:value="This is a Position of Trust and a satisfactory Criminal Record Check is required."/>
          <w:listItem w:displayText="This is a Highly Sensitive Position and a satisfactory Criminal Record Check, along with a clear Vulnerable Sector Check is required." w:value="This is a Highly Sensitive Position and a satisfactory Criminal Record Check, along with a clear Vulnerable Sector Check is required."/>
        </w:dropDownList>
      </w:sdtPr>
      <w:sdtEndPr/>
      <w:sdtContent>
        <w:p w14:paraId="5A0CDB9C" w14:textId="77777777" w:rsidR="00CE66FD" w:rsidRPr="000B52D8" w:rsidRDefault="00CE66FD" w:rsidP="00CE66FD">
          <w:pPr>
            <w:rPr>
              <w:rFonts w:ascii="Arial" w:hAnsi="Arial" w:cs="Arial"/>
              <w:sz w:val="22"/>
              <w:szCs w:val="22"/>
            </w:rPr>
          </w:pPr>
          <w:r w:rsidRPr="000B52D8">
            <w:rPr>
              <w:rFonts w:ascii="Arial" w:hAnsi="Arial" w:cs="Arial"/>
              <w:sz w:val="22"/>
              <w:lang w:bidi="fr-CA"/>
            </w:rPr>
            <w:t>Il s’agit d’un poste de nature très délicate. Aussi une vérification satisfaisante du casier judiciaire et de l’habilitation à travailler auprès de personnes vulnérables est-elle requise.</w:t>
          </w:r>
        </w:p>
      </w:sdtContent>
    </w:sdt>
    <w:p w14:paraId="3A51D13B" w14:textId="77777777" w:rsidR="00CE66FD" w:rsidRPr="000B52D8" w:rsidRDefault="00CE66FD" w:rsidP="00C722C8">
      <w:pPr>
        <w:rPr>
          <w:rFonts w:ascii="Arial" w:hAnsi="Arial" w:cs="Arial"/>
          <w:sz w:val="22"/>
          <w:szCs w:val="22"/>
        </w:rPr>
      </w:pPr>
    </w:p>
    <w:p w14:paraId="6FD48AF0" w14:textId="77777777" w:rsidR="002B0812" w:rsidRPr="000B52D8" w:rsidRDefault="00E83724" w:rsidP="00C722C8">
      <w:pPr>
        <w:rPr>
          <w:rFonts w:ascii="Arial" w:hAnsi="Arial" w:cs="Arial"/>
          <w:sz w:val="22"/>
          <w:szCs w:val="22"/>
        </w:rPr>
      </w:pPr>
      <w:r w:rsidRPr="000B52D8">
        <w:rPr>
          <w:rFonts w:ascii="Arial" w:hAnsi="Arial" w:cs="Arial"/>
          <w:sz w:val="22"/>
          <w:lang w:bidi="fr-CA"/>
        </w:rPr>
        <w:t>Ce concours est ouvert à toutes et à tous.</w:t>
      </w:r>
    </w:p>
    <w:p w14:paraId="47E31678" w14:textId="77777777" w:rsidR="002A1832" w:rsidRPr="000B52D8" w:rsidRDefault="002A1832" w:rsidP="00C722C8">
      <w:pPr>
        <w:rPr>
          <w:rFonts w:ascii="Arial" w:hAnsi="Arial" w:cs="Arial"/>
          <w:sz w:val="22"/>
          <w:szCs w:val="22"/>
        </w:rPr>
      </w:pPr>
    </w:p>
    <w:p w14:paraId="6DE1C80B" w14:textId="77777777" w:rsidR="00F43438" w:rsidRPr="000B52D8" w:rsidRDefault="00CE66FD" w:rsidP="00043A07">
      <w:pPr>
        <w:rPr>
          <w:rFonts w:ascii="Arial" w:hAnsi="Arial" w:cs="Arial"/>
          <w:color w:val="000000"/>
          <w:sz w:val="22"/>
          <w:szCs w:val="22"/>
        </w:rPr>
      </w:pPr>
      <w:r w:rsidRPr="000B52D8">
        <w:rPr>
          <w:rFonts w:ascii="Arial" w:hAnsi="Arial" w:cs="Arial"/>
          <w:sz w:val="22"/>
          <w:lang w:bidi="fr-CA"/>
        </w:rPr>
        <w:t>L’infirmière-conseil ou l’infirmier-conseil en santé communautaire relève de la directrice ou du directeur du Service de l’exercice professionnel et joue un rôle de direction en matière d’enjeux territoriaux se rapportant aux soins infirmiers communautaires. En votre qualité d’infirmière-conseil ou infirmier-conseil en santé communautaire, vous offrez, plus précisément, une orientation stratégique, des idées et une expertise en matière d’élaboration, de mise en œuvre et d’évaluation de normes et de programmes en soins infirmiers communautaires au Nunavut. Vous travaillez en collaboration avec les membres du bureau de l’infirmière ou infirmier en chef pour assurer le maintien de normes cliniques et d’une pratique infirmière de qualité. Pour y parvenir, vous mettez à contribution votre expertise confirmée en leadeurship, en administration et en services cliniques de même qu’en planification stratégique pour les services d’infirmière ou infirmier en santé communautaire offerts aux centres de santé communautaires de l’ensemble du territoire.</w:t>
      </w:r>
    </w:p>
    <w:p w14:paraId="09C42EA8" w14:textId="77777777" w:rsidR="00F43438" w:rsidRPr="000B52D8" w:rsidRDefault="00F43438" w:rsidP="00043A07">
      <w:pPr>
        <w:rPr>
          <w:rFonts w:ascii="Arial" w:hAnsi="Arial" w:cs="Arial"/>
          <w:color w:val="FF0000"/>
          <w:sz w:val="22"/>
          <w:szCs w:val="22"/>
        </w:rPr>
      </w:pPr>
    </w:p>
    <w:p w14:paraId="3FF5A220" w14:textId="77777777" w:rsidR="000B52D8" w:rsidRDefault="00043A07" w:rsidP="00043A07">
      <w:pPr>
        <w:rPr>
          <w:rFonts w:ascii="Arial" w:hAnsi="Arial" w:cs="Arial"/>
          <w:sz w:val="22"/>
          <w:lang w:bidi="fr-CA"/>
        </w:rPr>
      </w:pPr>
      <w:r w:rsidRPr="000B52D8">
        <w:rPr>
          <w:rFonts w:ascii="Arial" w:hAnsi="Arial" w:cs="Arial"/>
          <w:sz w:val="22"/>
          <w:lang w:bidi="fr-CA"/>
        </w:rPr>
        <w:t xml:space="preserve">Vous avez aussi la responsabilité de surveiller et d’évaluer continuellement le programme de soins infirmiers communautaires afin de faire en sorte que des soins sécuritaires, efficaces et adéquats soient offerts à la clientèle du territoire, en vous fondant sur un cadre de soins de santé primaires de qualité, axé sur la clientèle. Pour réussir, vous devez travailler en étroite collaboration avec l’équipe de gestion du bureau de l’infirmière ou de l’infirmier en chef, les directrices ou les directeurs des programmes de santé, les directrices régionales ou les directeurs régionaux de même qu’avec </w:t>
      </w:r>
      <w:proofErr w:type="gramStart"/>
      <w:r w:rsidRPr="000B52D8">
        <w:rPr>
          <w:rFonts w:ascii="Arial" w:hAnsi="Arial" w:cs="Arial"/>
          <w:sz w:val="22"/>
          <w:lang w:bidi="fr-CA"/>
        </w:rPr>
        <w:t>la sous-ministre adjointe</w:t>
      </w:r>
      <w:proofErr w:type="gramEnd"/>
      <w:r w:rsidRPr="000B52D8">
        <w:rPr>
          <w:rFonts w:ascii="Arial" w:hAnsi="Arial" w:cs="Arial"/>
          <w:sz w:val="22"/>
          <w:lang w:bidi="fr-CA"/>
        </w:rPr>
        <w:t xml:space="preserve"> ou le sous-ministre adjoint des opérations. Vous êtes responsable de nombreux professionnels de la santé et collaborez avec eux pour veiller à ce que les services de soins infirmiers communautaires soient intégrés, coordonnés, axés sur la clientèle et culturellement adaptés, et à ce qu’ils soient offerts de manière efficiente et efficace. Vous dirigez les activités principales en soins infirmiers pour les programmes ou les services de soins infirmiers communautaires au Nunavut, en plus de contribuer à un système de soins de santé primaires organisé et intégré. Par ailleurs, vous êtes responsable de la planification, de la supervision, de la mise en œuvre et de l’examen des programmes en soins infirmiers communautaires, des politiques et des normes cliniques, puis vous assurez la direction des activités administratives et cliniques du programme d’infirmières et infirmiers en santé communautaire. Vous coordonnez également les activités d’élaboration d’une définition claire concernant le rôle des infirmières ou infirmiers en santé communautaire, et améliorez les liens de communication avec la profession infirmière du Nunavut ainsi qu’entre le ministère et la profession. Vous collaborez avec le personnel de formation en soins infirmiers pour augmenter les possibilités des candidates potentielles ou des candidats potentiels en soins infirmiers de se préparer pour leur formation ainsi que les occasions de perfectionnement professionnel continu du personnel infirmier. Vous maintenez également vos compétences cliniques en tant qu’infirmière ou infirmier en santé communautaire afin d’être en mesure de faire partie de l’équipe de mobilisation rapide sous la direction de l’infirmière ou infirmier en </w:t>
      </w:r>
    </w:p>
    <w:p w14:paraId="7AEC6763" w14:textId="77777777" w:rsidR="000B52D8" w:rsidRDefault="000B52D8" w:rsidP="00043A07">
      <w:pPr>
        <w:rPr>
          <w:rFonts w:ascii="Arial" w:hAnsi="Arial" w:cs="Arial"/>
          <w:sz w:val="22"/>
          <w:lang w:bidi="fr-CA"/>
        </w:rPr>
      </w:pPr>
    </w:p>
    <w:p w14:paraId="779F42C4" w14:textId="77777777" w:rsidR="000B52D8" w:rsidRDefault="000B52D8" w:rsidP="00043A07">
      <w:pPr>
        <w:rPr>
          <w:rFonts w:ascii="Arial" w:hAnsi="Arial" w:cs="Arial"/>
          <w:sz w:val="22"/>
          <w:lang w:bidi="fr-CA"/>
        </w:rPr>
      </w:pPr>
    </w:p>
    <w:p w14:paraId="7FE72D64" w14:textId="77777777" w:rsidR="000B52D8" w:rsidRDefault="000B52D8" w:rsidP="00043A07">
      <w:pPr>
        <w:rPr>
          <w:rFonts w:ascii="Arial" w:hAnsi="Arial" w:cs="Arial"/>
          <w:sz w:val="22"/>
          <w:lang w:bidi="fr-CA"/>
        </w:rPr>
      </w:pPr>
    </w:p>
    <w:p w14:paraId="48BC4A60" w14:textId="77777777" w:rsidR="009A0276" w:rsidRDefault="009A0276" w:rsidP="00043A07">
      <w:pPr>
        <w:rPr>
          <w:rFonts w:ascii="Arial" w:hAnsi="Arial" w:cs="Arial"/>
          <w:sz w:val="22"/>
          <w:lang w:bidi="fr-CA"/>
        </w:rPr>
      </w:pPr>
    </w:p>
    <w:p w14:paraId="463EA2CC" w14:textId="77F68E41" w:rsidR="00043A07" w:rsidRPr="000B52D8" w:rsidRDefault="00043A07" w:rsidP="00043A07">
      <w:pPr>
        <w:rPr>
          <w:rFonts w:ascii="Arial" w:hAnsi="Arial" w:cs="Arial"/>
          <w:color w:val="000000"/>
          <w:sz w:val="22"/>
          <w:szCs w:val="22"/>
        </w:rPr>
      </w:pPr>
      <w:proofErr w:type="gramStart"/>
      <w:r w:rsidRPr="000B52D8">
        <w:rPr>
          <w:rFonts w:ascii="Arial" w:hAnsi="Arial" w:cs="Arial"/>
          <w:sz w:val="22"/>
          <w:lang w:bidi="fr-CA"/>
        </w:rPr>
        <w:t>chef</w:t>
      </w:r>
      <w:proofErr w:type="gramEnd"/>
      <w:r w:rsidRPr="000B52D8">
        <w:rPr>
          <w:rFonts w:ascii="Arial" w:hAnsi="Arial" w:cs="Arial"/>
          <w:sz w:val="22"/>
          <w:lang w:bidi="fr-CA"/>
        </w:rPr>
        <w:t>, puis respectez, adaptez et intégrez les valeurs sociétales inuites à la pratique des infirmières ou infirmiers en santé communautaire et à la prestation des soins de santé.</w:t>
      </w:r>
    </w:p>
    <w:p w14:paraId="6BF835B0" w14:textId="77777777" w:rsidR="00043A07" w:rsidRPr="000B52D8" w:rsidRDefault="00043A07" w:rsidP="00043A07">
      <w:pPr>
        <w:rPr>
          <w:rFonts w:ascii="Arial" w:hAnsi="Arial" w:cs="Arial"/>
          <w:color w:val="000000"/>
          <w:sz w:val="22"/>
          <w:szCs w:val="22"/>
        </w:rPr>
      </w:pPr>
    </w:p>
    <w:p w14:paraId="79FA09E6" w14:textId="6FCF9100" w:rsidR="00002C14" w:rsidRPr="000B52D8" w:rsidRDefault="00F920CE" w:rsidP="00043A07">
      <w:pPr>
        <w:rPr>
          <w:rFonts w:ascii="Arial" w:hAnsi="Arial" w:cs="Arial"/>
          <w:sz w:val="22"/>
          <w:lang w:bidi="fr-CA"/>
        </w:rPr>
      </w:pPr>
      <w:r w:rsidRPr="000B52D8">
        <w:rPr>
          <w:rFonts w:ascii="Arial" w:hAnsi="Arial" w:cs="Arial"/>
          <w:sz w:val="22"/>
          <w:lang w:bidi="fr-CA"/>
        </w:rPr>
        <w:t xml:space="preserve">Les connaissances, les compétences et les aptitudes requises pour ce poste s’acquièrent normalement par l’obtention d’un diplôme universitaire de premier cycle en sciences infirmières et trois années d’expérience comme infirmière ou infirmier en milieu nordique ou éloigné dans un environnement de soins de santé autochtone. Vous devez être admissible à l’obtention d’un permis d’exercice de l’Association des infirmières et infirmiers des Territoires du Nord-Ouest et du Nunavut. Vous devez également être en règle avec l’organisme de règlementation en soins infirmiers avec laquelle vous possédez actuellement un permis. </w:t>
      </w:r>
    </w:p>
    <w:p w14:paraId="085AC47A" w14:textId="77777777" w:rsidR="00131409" w:rsidRPr="000B52D8" w:rsidRDefault="00131409" w:rsidP="00043A07">
      <w:pPr>
        <w:rPr>
          <w:rFonts w:ascii="Arial" w:hAnsi="Arial" w:cs="Arial"/>
          <w:sz w:val="22"/>
          <w:szCs w:val="22"/>
        </w:rPr>
      </w:pPr>
    </w:p>
    <w:p w14:paraId="219B39FB" w14:textId="516D09DE" w:rsidR="00E00C50" w:rsidRPr="000B52D8" w:rsidRDefault="00E00C50" w:rsidP="00E00C50">
      <w:pPr>
        <w:rPr>
          <w:rFonts w:ascii="Arial" w:hAnsi="Arial" w:cs="Arial"/>
          <w:color w:val="FF0000"/>
          <w:sz w:val="22"/>
          <w:szCs w:val="22"/>
        </w:rPr>
      </w:pPr>
      <w:r w:rsidRPr="000B52D8">
        <w:rPr>
          <w:rFonts w:ascii="Arial" w:hAnsi="Arial" w:cs="Arial"/>
          <w:sz w:val="22"/>
          <w:lang w:bidi="fr-CA"/>
        </w:rPr>
        <w:t>Les langues officielles du Nunavut sont l’inuktitut, l’</w:t>
      </w:r>
      <w:proofErr w:type="spellStart"/>
      <w:r w:rsidRPr="000B52D8">
        <w:rPr>
          <w:rFonts w:ascii="Arial" w:hAnsi="Arial" w:cs="Arial"/>
          <w:sz w:val="22"/>
          <w:lang w:bidi="fr-CA"/>
        </w:rPr>
        <w:t>inuinnaqtun</w:t>
      </w:r>
      <w:proofErr w:type="spellEnd"/>
      <w:r w:rsidRPr="000B52D8">
        <w:rPr>
          <w:rFonts w:ascii="Arial" w:hAnsi="Arial" w:cs="Arial"/>
          <w:sz w:val="22"/>
          <w:lang w:bidi="fr-CA"/>
        </w:rPr>
        <w:t xml:space="preserve">, le français et l’anglais. La maitrise de plus d’une des langues officielles du Nunavut constitue un atout. Une connaissance de la langue, des collectivités, de la culture et du territoire inuits et du </w:t>
      </w:r>
      <w:r w:rsidRPr="000B52D8">
        <w:rPr>
          <w:rFonts w:ascii="Arial" w:hAnsi="Arial" w:cs="Arial"/>
          <w:i/>
          <w:sz w:val="22"/>
          <w:lang w:bidi="fr-CA"/>
        </w:rPr>
        <w:t>Qaujimajatuqangit</w:t>
      </w:r>
      <w:r w:rsidRPr="000B52D8">
        <w:rPr>
          <w:rFonts w:ascii="Arial" w:hAnsi="Arial" w:cs="Arial"/>
          <w:sz w:val="22"/>
          <w:lang w:bidi="fr-CA"/>
        </w:rPr>
        <w:t xml:space="preserve"> inuit constitue également un atout. Une maitrise en sciences infirmières, et de l’expérience en élaboration de politiques et dans un rôle de direction constituent aussi des atouts.</w:t>
      </w:r>
    </w:p>
    <w:p w14:paraId="783DC6B4" w14:textId="7CC82E5C" w:rsidR="00C77880" w:rsidRPr="000B52D8" w:rsidRDefault="00C77880" w:rsidP="00E00C50">
      <w:pPr>
        <w:rPr>
          <w:rFonts w:ascii="Arial" w:hAnsi="Arial" w:cs="Arial"/>
          <w:color w:val="000000" w:themeColor="text1"/>
          <w:sz w:val="22"/>
          <w:szCs w:val="22"/>
        </w:rPr>
      </w:pPr>
    </w:p>
    <w:p w14:paraId="26A775BC" w14:textId="2678DD37" w:rsidR="00E00C50" w:rsidRPr="000B52D8" w:rsidRDefault="00E00C50" w:rsidP="007D2179">
      <w:pPr>
        <w:tabs>
          <w:tab w:val="left" w:pos="5355"/>
        </w:tabs>
        <w:jc w:val="center"/>
        <w:rPr>
          <w:rFonts w:ascii="Arial" w:hAnsi="Arial" w:cs="Arial"/>
          <w:bCs/>
          <w:iCs/>
          <w:sz w:val="22"/>
          <w:szCs w:val="22"/>
        </w:rPr>
      </w:pPr>
      <w:r w:rsidRPr="000B52D8">
        <w:rPr>
          <w:rFonts w:ascii="Arial" w:hAnsi="Arial" w:cs="Arial"/>
          <w:sz w:val="22"/>
          <w:lang w:bidi="fr-CA"/>
        </w:rPr>
        <w:t>Une liste d’admissibilité pourrait être établie afin de pourvoir de futurs postes vacants.</w:t>
      </w:r>
    </w:p>
    <w:sectPr w:rsidR="00E00C50" w:rsidRPr="000B52D8" w:rsidSect="00E46FA3">
      <w:headerReference w:type="default" r:id="rId8"/>
      <w:footerReference w:type="default" r:id="rId9"/>
      <w:pgSz w:w="12240" w:h="20160" w:code="5"/>
      <w:pgMar w:top="1440" w:right="1440" w:bottom="1440" w:left="1440"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4F4A" w14:textId="77777777" w:rsidR="0017330B" w:rsidRDefault="0017330B" w:rsidP="008F080F">
      <w:r>
        <w:separator/>
      </w:r>
    </w:p>
  </w:endnote>
  <w:endnote w:type="continuationSeparator" w:id="0">
    <w:p w14:paraId="40DAAE1C" w14:textId="77777777" w:rsidR="0017330B" w:rsidRDefault="0017330B" w:rsidP="008F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A07D" w14:textId="77777777" w:rsidR="00E46FA3" w:rsidRPr="000B52D8" w:rsidRDefault="00E46FA3" w:rsidP="00E46FA3">
    <w:pPr>
      <w:rPr>
        <w:rFonts w:ascii="Arial" w:hAnsi="Arial" w:cs="Arial"/>
        <w:b/>
        <w:color w:val="000000" w:themeColor="text1"/>
        <w:sz w:val="18"/>
        <w:szCs w:val="18"/>
      </w:rPr>
    </w:pPr>
    <w:r w:rsidRPr="000B52D8">
      <w:rPr>
        <w:rFonts w:ascii="Arial" w:hAnsi="Arial" w:cs="Arial"/>
        <w:b/>
        <w:sz w:val="18"/>
        <w:lang w:bidi="fr-CA"/>
      </w:rPr>
      <w:t>_____________________________________________________________________________________________</w:t>
    </w:r>
  </w:p>
  <w:p w14:paraId="2ECEAEE2" w14:textId="77777777" w:rsidR="00363187" w:rsidRPr="000B52D8" w:rsidRDefault="00363187" w:rsidP="00E46FA3">
    <w:pPr>
      <w:rPr>
        <w:rFonts w:ascii="Arial" w:hAnsi="Arial" w:cs="Arial"/>
        <w:b/>
        <w:color w:val="000000" w:themeColor="text1"/>
        <w:sz w:val="18"/>
        <w:szCs w:val="18"/>
      </w:rPr>
    </w:pPr>
    <w:r w:rsidRPr="000B52D8">
      <w:rPr>
        <w:rFonts w:ascii="Arial" w:hAnsi="Arial" w:cs="Arial"/>
        <w:b/>
        <w:sz w:val="18"/>
        <w:lang w:bidi="fr-CA"/>
      </w:rPr>
      <w:t xml:space="preserve">Pour postuler, veuillez faire parvenir une lettre de motivation et votre curriculum vitæ par courriel à l’adresse </w:t>
    </w:r>
    <w:hyperlink r:id="rId1" w:history="1">
      <w:r w:rsidR="00E46FA3" w:rsidRPr="000B52D8">
        <w:rPr>
          <w:rStyle w:val="Hyperlink"/>
          <w:rFonts w:ascii="Arial" w:hAnsi="Arial" w:cs="Arial"/>
          <w:b/>
          <w:sz w:val="18"/>
          <w:lang w:bidi="fr-CA"/>
        </w:rPr>
        <w:t>nunavutnurses@gov.nu.ca</w:t>
      </w:r>
    </w:hyperlink>
    <w:r w:rsidRPr="000B52D8">
      <w:rPr>
        <w:rFonts w:ascii="Arial" w:hAnsi="Arial" w:cs="Arial"/>
        <w:b/>
        <w:sz w:val="18"/>
        <w:lang w:bidi="fr-CA"/>
      </w:rPr>
      <w:t xml:space="preserve">. Veuillez inscrire le </w:t>
    </w:r>
    <w:r w:rsidRPr="000B52D8">
      <w:rPr>
        <w:rFonts w:ascii="Arial" w:hAnsi="Arial" w:cs="Arial"/>
        <w:b/>
        <w:sz w:val="18"/>
        <w:u w:val="single"/>
        <w:lang w:bidi="fr-CA"/>
      </w:rPr>
      <w:t>numéro de référence</w:t>
    </w:r>
    <w:r w:rsidRPr="000B52D8">
      <w:rPr>
        <w:rFonts w:ascii="Arial" w:hAnsi="Arial" w:cs="Arial"/>
        <w:b/>
        <w:sz w:val="18"/>
        <w:lang w:bidi="fr-CA"/>
      </w:rPr>
      <w:t xml:space="preserve"> dans l’objet de votre courriel.</w:t>
    </w:r>
  </w:p>
  <w:p w14:paraId="4A17D4EA" w14:textId="77777777" w:rsidR="00363187" w:rsidRPr="000B52D8" w:rsidRDefault="00363187" w:rsidP="008D0138">
    <w:pPr>
      <w:contextualSpacing/>
      <w:rPr>
        <w:rFonts w:ascii="Arial" w:eastAsia="Times" w:hAnsi="Arial" w:cs="Arial"/>
        <w:sz w:val="16"/>
        <w:szCs w:val="16"/>
      </w:rPr>
    </w:pPr>
  </w:p>
  <w:p w14:paraId="0F4FF36C" w14:textId="77777777" w:rsidR="00BB157F" w:rsidRPr="000B52D8" w:rsidRDefault="00BB157F" w:rsidP="00BB157F">
    <w:pPr>
      <w:numPr>
        <w:ilvl w:val="0"/>
        <w:numId w:val="1"/>
      </w:numPr>
      <w:ind w:left="284"/>
      <w:contextualSpacing/>
      <w:rPr>
        <w:rFonts w:ascii="Arial" w:hAnsi="Arial" w:cs="Arial"/>
        <w:sz w:val="18"/>
        <w:szCs w:val="18"/>
      </w:rPr>
    </w:pPr>
    <w:r w:rsidRPr="000B52D8">
      <w:rPr>
        <w:rFonts w:ascii="Arial" w:hAnsi="Arial" w:cs="Arial"/>
        <w:sz w:val="18"/>
        <w:lang w:bidi="fr-CA"/>
      </w:rPr>
      <w:t xml:space="preserve">Le gouvernement du Nunavut s’engage à ce que sa main-d’œuvre reflète la population </w:t>
    </w:r>
    <w:proofErr w:type="spellStart"/>
    <w:r w:rsidRPr="000B52D8">
      <w:rPr>
        <w:rFonts w:ascii="Arial" w:hAnsi="Arial" w:cs="Arial"/>
        <w:sz w:val="18"/>
        <w:lang w:bidi="fr-CA"/>
      </w:rPr>
      <w:t>nunavoise</w:t>
    </w:r>
    <w:proofErr w:type="spellEnd"/>
    <w:r w:rsidRPr="000B52D8">
      <w:rPr>
        <w:rFonts w:ascii="Arial" w:hAnsi="Arial" w:cs="Arial"/>
        <w:sz w:val="18"/>
        <w:lang w:bidi="fr-CA"/>
      </w:rPr>
      <w:t xml:space="preserve"> afin de bien comprendre et satisfaire les besoins de celle-ci. La priorité sera accordée aux Inuites et Inuits du Nunavut. Quiconque désire profiter de la politique de priorité d’embauche du Nunavut doit explicitement indiquer son admissibilité à celle-ci.</w:t>
    </w:r>
  </w:p>
  <w:p w14:paraId="093A249E" w14:textId="77777777" w:rsidR="00BB157F" w:rsidRPr="000B52D8" w:rsidRDefault="00BB157F" w:rsidP="00BB157F">
    <w:pPr>
      <w:numPr>
        <w:ilvl w:val="0"/>
        <w:numId w:val="1"/>
      </w:numPr>
      <w:ind w:left="284"/>
      <w:contextualSpacing/>
      <w:rPr>
        <w:rFonts w:ascii="Arial" w:hAnsi="Arial" w:cs="Arial"/>
        <w:sz w:val="18"/>
        <w:szCs w:val="18"/>
      </w:rPr>
    </w:pPr>
    <w:r w:rsidRPr="000B52D8">
      <w:rPr>
        <w:rFonts w:ascii="Arial" w:hAnsi="Arial" w:cs="Arial"/>
        <w:sz w:val="18"/>
        <w:lang w:bidi="fr-CA"/>
      </w:rPr>
      <w:t>L’embauche à certains postes nécessite une vérification du casier judiciaire satisfaisante. Le fait de posséder un casier judiciaire n’exclut pas nécessairement la prise en compte d’une candidature.</w:t>
    </w:r>
  </w:p>
  <w:p w14:paraId="169B8596" w14:textId="77777777" w:rsidR="00851268" w:rsidRPr="000B52D8" w:rsidRDefault="00851268" w:rsidP="00BB157F">
    <w:pPr>
      <w:numPr>
        <w:ilvl w:val="0"/>
        <w:numId w:val="1"/>
      </w:numPr>
      <w:ind w:left="284"/>
      <w:contextualSpacing/>
      <w:rPr>
        <w:rFonts w:ascii="Arial" w:hAnsi="Arial" w:cs="Arial"/>
        <w:sz w:val="18"/>
        <w:szCs w:val="18"/>
      </w:rPr>
    </w:pPr>
    <w:r w:rsidRPr="000B52D8">
      <w:rPr>
        <w:rFonts w:ascii="Arial" w:hAnsi="Arial" w:cs="Arial"/>
        <w:sz w:val="18"/>
        <w:lang w:bidi="fr-CA"/>
      </w:rPr>
      <w:t>Les candidates et les candidats peuvent envoyer leur CV dans la langue officielle de leur choix.</w:t>
    </w:r>
  </w:p>
  <w:p w14:paraId="67608A35" w14:textId="77777777" w:rsidR="00BB157F" w:rsidRPr="000B52D8" w:rsidRDefault="00BB157F" w:rsidP="00BB157F">
    <w:pPr>
      <w:numPr>
        <w:ilvl w:val="0"/>
        <w:numId w:val="1"/>
      </w:numPr>
      <w:ind w:left="284"/>
      <w:contextualSpacing/>
      <w:rPr>
        <w:rFonts w:ascii="Arial" w:hAnsi="Arial" w:cs="Arial"/>
        <w:sz w:val="18"/>
        <w:szCs w:val="18"/>
      </w:rPr>
    </w:pPr>
    <w:r w:rsidRPr="000B52D8">
      <w:rPr>
        <w:rFonts w:ascii="Arial" w:hAnsi="Arial" w:cs="Arial"/>
        <w:sz w:val="18"/>
        <w:lang w:bidi="fr-CA"/>
      </w:rPr>
      <w:t>Une liste d’admissibilité pourrait être créée afin de pourvoir de futurs postes vacants.</w:t>
    </w:r>
  </w:p>
  <w:p w14:paraId="7DA2EE5D" w14:textId="77777777" w:rsidR="00BB157F" w:rsidRPr="000B52D8" w:rsidRDefault="00BB157F" w:rsidP="00BB157F">
    <w:pPr>
      <w:numPr>
        <w:ilvl w:val="0"/>
        <w:numId w:val="1"/>
      </w:numPr>
      <w:ind w:left="284"/>
      <w:contextualSpacing/>
      <w:rPr>
        <w:rFonts w:ascii="Arial" w:hAnsi="Arial" w:cs="Arial"/>
        <w:sz w:val="18"/>
        <w:szCs w:val="18"/>
      </w:rPr>
    </w:pPr>
    <w:r w:rsidRPr="000B52D8">
      <w:rPr>
        <w:rFonts w:ascii="Arial" w:hAnsi="Arial" w:cs="Arial"/>
        <w:sz w:val="18"/>
        <w:lang w:bidi="fr-CA"/>
      </w:rPr>
      <w:t>Il est possible d’obtenir une description de poste par télécopieur, par courriel ou sur le site web.</w:t>
    </w:r>
  </w:p>
  <w:p w14:paraId="6E9F6131" w14:textId="77777777" w:rsidR="00BB157F" w:rsidRPr="000B52D8" w:rsidRDefault="00BB157F" w:rsidP="00BB157F">
    <w:pPr>
      <w:numPr>
        <w:ilvl w:val="0"/>
        <w:numId w:val="1"/>
      </w:numPr>
      <w:ind w:left="284"/>
      <w:contextualSpacing/>
      <w:rPr>
        <w:rFonts w:ascii="Arial" w:hAnsi="Arial" w:cs="Arial"/>
        <w:sz w:val="18"/>
        <w:szCs w:val="18"/>
      </w:rPr>
    </w:pPr>
    <w:r w:rsidRPr="000B52D8">
      <w:rPr>
        <w:rFonts w:ascii="Arial" w:hAnsi="Arial" w:cs="Arial"/>
        <w:sz w:val="18"/>
        <w:lang w:bidi="fr-CA"/>
      </w:rPr>
      <w:t>Seules les personnes invitées à une entrevue seront contactées.</w:t>
    </w:r>
  </w:p>
  <w:p w14:paraId="736074EE" w14:textId="77777777" w:rsidR="008F080F" w:rsidRPr="00E46FA3" w:rsidRDefault="00E46FA3" w:rsidP="008F080F">
    <w:pPr>
      <w:tabs>
        <w:tab w:val="center" w:pos="4680"/>
        <w:tab w:val="right" w:pos="9360"/>
      </w:tabs>
      <w:rPr>
        <w:sz w:val="16"/>
        <w:szCs w:val="16"/>
      </w:rPr>
    </w:pPr>
    <w:r w:rsidRPr="008F080F">
      <w:rPr>
        <w:noProof/>
        <w:vertAlign w:val="subscript"/>
        <w:lang w:bidi="fr-CA"/>
      </w:rPr>
      <mc:AlternateContent>
        <mc:Choice Requires="wps">
          <w:drawing>
            <wp:anchor distT="0" distB="0" distL="114300" distR="114300" simplePos="0" relativeHeight="251654656" behindDoc="0" locked="0" layoutInCell="1" allowOverlap="1" wp14:anchorId="72AE8DA8" wp14:editId="2D7D6569">
              <wp:simplePos x="0" y="0"/>
              <wp:positionH relativeFrom="column">
                <wp:posOffset>-698500</wp:posOffset>
              </wp:positionH>
              <wp:positionV relativeFrom="paragraph">
                <wp:posOffset>138430</wp:posOffset>
              </wp:positionV>
              <wp:extent cx="4152900" cy="13785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78585"/>
                      </a:xfrm>
                      <a:prstGeom prst="rect">
                        <a:avLst/>
                      </a:prstGeom>
                      <a:noFill/>
                      <a:ln w="9525">
                        <a:noFill/>
                        <a:miter lim="800000"/>
                        <a:headEnd/>
                        <a:tailEnd/>
                      </a:ln>
                    </wps:spPr>
                    <wps:txbx>
                      <w:txbxContent>
                        <w:p w14:paraId="481C860B" w14:textId="69B5E2E2" w:rsidR="008F080F" w:rsidRPr="000B52D8" w:rsidRDefault="00132CE7" w:rsidP="00411CFD">
                          <w:pPr>
                            <w:contextualSpacing/>
                            <w:rPr>
                              <w:rFonts w:ascii="Arial" w:hAnsi="Arial" w:cs="Arial"/>
                              <w:sz w:val="18"/>
                              <w:szCs w:val="18"/>
                            </w:rPr>
                          </w:pPr>
                          <w:r w:rsidRPr="000B52D8">
                            <w:rPr>
                              <w:rFonts w:ascii="Arial" w:hAnsi="Arial" w:cs="Arial"/>
                              <w:b/>
                              <w:sz w:val="18"/>
                              <w:lang w:bidi="fr-CA"/>
                            </w:rPr>
                            <w:t xml:space="preserve">COORDONNÉES : </w:t>
                          </w:r>
                          <w:proofErr w:type="gramStart"/>
                          <w:r w:rsidRPr="000B52D8">
                            <w:rPr>
                              <w:rFonts w:ascii="Arial" w:hAnsi="Arial" w:cs="Arial"/>
                              <w:sz w:val="18"/>
                              <w:lang w:bidi="fr-CA"/>
                            </w:rPr>
                            <w:t>Ministère</w:t>
                          </w:r>
                          <w:proofErr w:type="gramEnd"/>
                          <w:r w:rsidRPr="000B52D8">
                            <w:rPr>
                              <w:rFonts w:ascii="Arial" w:hAnsi="Arial" w:cs="Arial"/>
                              <w:sz w:val="18"/>
                              <w:lang w:bidi="fr-CA"/>
                            </w:rPr>
                            <w:t xml:space="preserve"> de la Santé du gouvernement du Nunavut</w:t>
                          </w:r>
                        </w:p>
                        <w:p w14:paraId="094F3A47" w14:textId="28C3AD0F" w:rsidR="008F080F" w:rsidRPr="000B52D8" w:rsidRDefault="00F13830" w:rsidP="008F080F">
                          <w:pPr>
                            <w:ind w:left="720" w:firstLine="720"/>
                            <w:rPr>
                              <w:rFonts w:ascii="Arial" w:eastAsia="Times" w:hAnsi="Arial" w:cs="Arial"/>
                              <w:sz w:val="18"/>
                              <w:szCs w:val="18"/>
                            </w:rPr>
                          </w:pPr>
                          <w:r w:rsidRPr="000B52D8">
                            <w:rPr>
                              <w:rFonts w:ascii="Arial" w:hAnsi="Arial" w:cs="Arial"/>
                              <w:sz w:val="18"/>
                              <w:lang w:bidi="fr-CA"/>
                            </w:rPr>
                            <w:t xml:space="preserve">   </w:t>
                          </w:r>
                          <w:r w:rsidR="00E46FA3" w:rsidRPr="000B52D8">
                            <w:rPr>
                              <w:rFonts w:ascii="Arial" w:hAnsi="Arial" w:cs="Arial"/>
                              <w:sz w:val="18"/>
                              <w:lang w:bidi="fr-CA"/>
                            </w:rPr>
                            <w:t>C. P. 1000, succursale 1041, Iqaluit (</w:t>
                          </w:r>
                          <w:proofErr w:type="gramStart"/>
                          <w:r w:rsidR="00E46FA3" w:rsidRPr="000B52D8">
                            <w:rPr>
                              <w:rFonts w:ascii="Arial" w:hAnsi="Arial" w:cs="Arial"/>
                              <w:sz w:val="18"/>
                              <w:lang w:bidi="fr-CA"/>
                            </w:rPr>
                            <w:t>Nunavut)  X</w:t>
                          </w:r>
                          <w:proofErr w:type="gramEnd"/>
                          <w:r w:rsidR="00E46FA3" w:rsidRPr="000B52D8">
                            <w:rPr>
                              <w:rFonts w:ascii="Arial" w:hAnsi="Arial" w:cs="Arial"/>
                              <w:sz w:val="18"/>
                              <w:lang w:bidi="fr-CA"/>
                            </w:rPr>
                            <w:t>0A 0H0</w:t>
                          </w:r>
                        </w:p>
                        <w:p w14:paraId="3F7B66F2" w14:textId="08086B2F" w:rsidR="008F080F" w:rsidRPr="000B52D8" w:rsidRDefault="008F080F" w:rsidP="008F080F">
                          <w:pPr>
                            <w:rPr>
                              <w:rFonts w:ascii="Arial" w:hAnsi="Arial" w:cs="Arial"/>
                              <w:sz w:val="18"/>
                              <w:szCs w:val="18"/>
                            </w:rPr>
                          </w:pPr>
                          <w:r w:rsidRPr="000B52D8">
                            <w:rPr>
                              <w:rFonts w:ascii="Arial" w:hAnsi="Arial" w:cs="Arial"/>
                              <w:sz w:val="18"/>
                              <w:lang w:bidi="fr-CA"/>
                            </w:rPr>
                            <w:tab/>
                          </w:r>
                          <w:r w:rsidRPr="000B52D8">
                            <w:rPr>
                              <w:rFonts w:ascii="Arial" w:hAnsi="Arial" w:cs="Arial"/>
                              <w:sz w:val="18"/>
                              <w:lang w:bidi="fr-CA"/>
                            </w:rPr>
                            <w:tab/>
                          </w:r>
                          <w:r w:rsidR="00F13830" w:rsidRPr="000B52D8">
                            <w:rPr>
                              <w:rFonts w:ascii="Arial" w:hAnsi="Arial" w:cs="Arial"/>
                              <w:sz w:val="18"/>
                              <w:lang w:bidi="fr-CA"/>
                            </w:rPr>
                            <w:t xml:space="preserve">   </w:t>
                          </w:r>
                          <w:hyperlink r:id="rId2" w:history="1">
                            <w:r w:rsidR="00E46FA3" w:rsidRPr="000B52D8">
                              <w:rPr>
                                <w:rStyle w:val="Hyperlink"/>
                                <w:rFonts w:ascii="Arial" w:hAnsi="Arial" w:cs="Arial"/>
                                <w:sz w:val="18"/>
                                <w:lang w:bidi="fr-CA"/>
                              </w:rPr>
                              <w:t>www.nunavutnurses.ca/</w:t>
                            </w:r>
                          </w:hyperlink>
                        </w:p>
                        <w:p w14:paraId="7C2931BE" w14:textId="77777777" w:rsidR="00E46FA3" w:rsidRPr="00DB53AF" w:rsidRDefault="00E46FA3" w:rsidP="008F080F">
                          <w:pPr>
                            <w:rPr>
                              <w:rFonts w:ascii="Arial" w:hAnsi="Arial" w:cs="Arial"/>
                              <w:sz w:val="18"/>
                              <w:szCs w:val="18"/>
                            </w:rPr>
                          </w:pPr>
                        </w:p>
                        <w:p w14:paraId="53665270" w14:textId="77777777" w:rsidR="00DB53AF" w:rsidRPr="00411CFD" w:rsidRDefault="00DB53AF" w:rsidP="008F080F">
                          <w:pPr>
                            <w:rPr>
                              <w:rFonts w:ascii="Arial" w:hAnsi="Arial" w:cs="Arial"/>
                              <w:sz w:val="18"/>
                              <w:szCs w:val="18"/>
                            </w:rPr>
                          </w:pPr>
                        </w:p>
                        <w:p w14:paraId="17757BD1" w14:textId="77777777" w:rsidR="008F080F" w:rsidRPr="00411CFD" w:rsidRDefault="008F080F" w:rsidP="008F080F">
                          <w:pPr>
                            <w:ind w:left="720" w:firstLine="720"/>
                            <w:rPr>
                              <w:rFonts w:ascii="Arial" w:eastAsia="Times"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E8DA8" id="_x0000_t202" coordsize="21600,21600" o:spt="202" path="m,l,21600r21600,l21600,xe">
              <v:stroke joinstyle="miter"/>
              <v:path gradientshapeok="t" o:connecttype="rect"/>
            </v:shapetype>
            <v:shape id="_x0000_s1027" type="#_x0000_t202" style="position:absolute;margin-left:-55pt;margin-top:10.9pt;width:327pt;height:10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" filled="f" stroked="f">
              <v:textbox>
                <w:txbxContent>
                  <w:p w14:paraId="481C860B" w14:textId="69B5E2E2" w:rsidR="008F080F" w:rsidRPr="000B52D8" w:rsidRDefault="00132CE7" w:rsidP="00411CFD">
                    <w:pPr>
                      <w:contextualSpacing/>
                      <w:rPr>
                        <w:rFonts w:ascii="Arial" w:hAnsi="Arial" w:cs="Arial"/>
                        <w:sz w:val="18"/>
                        <w:szCs w:val="18"/>
                      </w:rPr>
                    </w:pPr>
                    <w:r w:rsidRPr="000B52D8">
                      <w:rPr>
                        <w:rFonts w:ascii="Arial" w:hAnsi="Arial" w:cs="Arial"/>
                        <w:b/>
                        <w:sz w:val="18"/>
                        <w:lang w:bidi="fr-CA"/>
                      </w:rPr>
                      <w:t xml:space="preserve">COORDONNÉES : </w:t>
                    </w:r>
                    <w:proofErr w:type="gramStart"/>
                    <w:r w:rsidRPr="000B52D8">
                      <w:rPr>
                        <w:rFonts w:ascii="Arial" w:hAnsi="Arial" w:cs="Arial"/>
                        <w:sz w:val="18"/>
                        <w:lang w:bidi="fr-CA"/>
                      </w:rPr>
                      <w:t>Ministère</w:t>
                    </w:r>
                    <w:proofErr w:type="gramEnd"/>
                    <w:r w:rsidRPr="000B52D8">
                      <w:rPr>
                        <w:rFonts w:ascii="Arial" w:hAnsi="Arial" w:cs="Arial"/>
                        <w:sz w:val="18"/>
                        <w:lang w:bidi="fr-CA"/>
                      </w:rPr>
                      <w:t xml:space="preserve"> de la Santé du gouvernement du Nunavut</w:t>
                    </w:r>
                  </w:p>
                  <w:p w14:paraId="094F3A47" w14:textId="28C3AD0F" w:rsidR="008F080F" w:rsidRPr="000B52D8" w:rsidRDefault="00F13830" w:rsidP="008F080F">
                    <w:pPr>
                      <w:ind w:left="720" w:firstLine="720"/>
                      <w:rPr>
                        <w:rFonts w:ascii="Arial" w:eastAsia="Times" w:hAnsi="Arial" w:cs="Arial"/>
                        <w:sz w:val="18"/>
                        <w:szCs w:val="18"/>
                      </w:rPr>
                    </w:pPr>
                    <w:r w:rsidRPr="000B52D8">
                      <w:rPr>
                        <w:rFonts w:ascii="Arial" w:hAnsi="Arial" w:cs="Arial"/>
                        <w:sz w:val="18"/>
                        <w:lang w:bidi="fr-CA"/>
                      </w:rPr>
                      <w:t xml:space="preserve">   </w:t>
                    </w:r>
                    <w:r w:rsidR="00E46FA3" w:rsidRPr="000B52D8">
                      <w:rPr>
                        <w:rFonts w:ascii="Arial" w:hAnsi="Arial" w:cs="Arial"/>
                        <w:sz w:val="18"/>
                        <w:lang w:bidi="fr-CA"/>
                      </w:rPr>
                      <w:t>C. P. 1000, succursale 1041, Iqaluit (</w:t>
                    </w:r>
                    <w:proofErr w:type="gramStart"/>
                    <w:r w:rsidR="00E46FA3" w:rsidRPr="000B52D8">
                      <w:rPr>
                        <w:rFonts w:ascii="Arial" w:hAnsi="Arial" w:cs="Arial"/>
                        <w:sz w:val="18"/>
                        <w:lang w:bidi="fr-CA"/>
                      </w:rPr>
                      <w:t>Nunavut)  X</w:t>
                    </w:r>
                    <w:proofErr w:type="gramEnd"/>
                    <w:r w:rsidR="00E46FA3" w:rsidRPr="000B52D8">
                      <w:rPr>
                        <w:rFonts w:ascii="Arial" w:hAnsi="Arial" w:cs="Arial"/>
                        <w:sz w:val="18"/>
                        <w:lang w:bidi="fr-CA"/>
                      </w:rPr>
                      <w:t>0A 0H0</w:t>
                    </w:r>
                  </w:p>
                  <w:p w14:paraId="3F7B66F2" w14:textId="08086B2F" w:rsidR="008F080F" w:rsidRPr="000B52D8" w:rsidRDefault="008F080F" w:rsidP="008F080F">
                    <w:pPr>
                      <w:rPr>
                        <w:rFonts w:ascii="Arial" w:hAnsi="Arial" w:cs="Arial"/>
                        <w:sz w:val="18"/>
                        <w:szCs w:val="18"/>
                      </w:rPr>
                    </w:pPr>
                    <w:r w:rsidRPr="000B52D8">
                      <w:rPr>
                        <w:rFonts w:ascii="Arial" w:hAnsi="Arial" w:cs="Arial"/>
                        <w:sz w:val="18"/>
                        <w:lang w:bidi="fr-CA"/>
                      </w:rPr>
                      <w:tab/>
                    </w:r>
                    <w:r w:rsidRPr="000B52D8">
                      <w:rPr>
                        <w:rFonts w:ascii="Arial" w:hAnsi="Arial" w:cs="Arial"/>
                        <w:sz w:val="18"/>
                        <w:lang w:bidi="fr-CA"/>
                      </w:rPr>
                      <w:tab/>
                    </w:r>
                    <w:r w:rsidR="00F13830" w:rsidRPr="000B52D8">
                      <w:rPr>
                        <w:rFonts w:ascii="Arial" w:hAnsi="Arial" w:cs="Arial"/>
                        <w:sz w:val="18"/>
                        <w:lang w:bidi="fr-CA"/>
                      </w:rPr>
                      <w:t xml:space="preserve">   </w:t>
                    </w:r>
                    <w:hyperlink r:id="rId3" w:history="1">
                      <w:r w:rsidR="00E46FA3" w:rsidRPr="000B52D8">
                        <w:rPr>
                          <w:rStyle w:val="Hyperlink"/>
                          <w:rFonts w:ascii="Arial" w:hAnsi="Arial" w:cs="Arial"/>
                          <w:sz w:val="18"/>
                          <w:lang w:bidi="fr-CA"/>
                        </w:rPr>
                        <w:t>www.nunavutnurses.ca/</w:t>
                      </w:r>
                    </w:hyperlink>
                  </w:p>
                  <w:p w14:paraId="7C2931BE" w14:textId="77777777" w:rsidR="00E46FA3" w:rsidRPr="00DB53AF" w:rsidRDefault="00E46FA3" w:rsidP="008F080F">
                    <w:pPr>
                      <w:rPr>
                        <w:rFonts w:ascii="Arial" w:hAnsi="Arial" w:cs="Arial"/>
                        <w:sz w:val="18"/>
                        <w:szCs w:val="18"/>
                      </w:rPr>
                    </w:pPr>
                  </w:p>
                  <w:p w14:paraId="53665270" w14:textId="77777777" w:rsidR="00DB53AF" w:rsidRPr="00411CFD" w:rsidRDefault="00DB53AF" w:rsidP="008F080F">
                    <w:pPr>
                      <w:rPr>
                        <w:rFonts w:ascii="Arial" w:hAnsi="Arial" w:cs="Arial"/>
                        <w:sz w:val="18"/>
                        <w:szCs w:val="18"/>
                      </w:rPr>
                    </w:pPr>
                  </w:p>
                  <w:p w14:paraId="17757BD1" w14:textId="77777777" w:rsidR="008F080F" w:rsidRPr="00411CFD" w:rsidRDefault="008F080F" w:rsidP="008F080F">
                    <w:pPr>
                      <w:ind w:left="720" w:firstLine="720"/>
                      <w:rPr>
                        <w:rFonts w:ascii="Arial" w:eastAsia="Times" w:hAnsi="Arial" w:cs="Arial"/>
                        <w:sz w:val="18"/>
                        <w:szCs w:val="18"/>
                      </w:rPr>
                    </w:pPr>
                  </w:p>
                </w:txbxContent>
              </v:textbox>
            </v:shape>
          </w:pict>
        </mc:Fallback>
      </mc:AlternateContent>
    </w:r>
    <w:r w:rsidRPr="008F080F">
      <w:rPr>
        <w:noProof/>
        <w:vertAlign w:val="subscript"/>
        <w:lang w:bidi="fr-CA"/>
      </w:rPr>
      <mc:AlternateContent>
        <mc:Choice Requires="wps">
          <w:drawing>
            <wp:anchor distT="0" distB="0" distL="114300" distR="114300" simplePos="0" relativeHeight="251665920" behindDoc="0" locked="0" layoutInCell="1" allowOverlap="1" wp14:anchorId="3EA83EE4" wp14:editId="5781912F">
              <wp:simplePos x="0" y="0"/>
              <wp:positionH relativeFrom="column">
                <wp:posOffset>3810000</wp:posOffset>
              </wp:positionH>
              <wp:positionV relativeFrom="paragraph">
                <wp:posOffset>114935</wp:posOffset>
              </wp:positionV>
              <wp:extent cx="2806700" cy="13150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315085"/>
                      </a:xfrm>
                      <a:prstGeom prst="rect">
                        <a:avLst/>
                      </a:prstGeom>
                      <a:noFill/>
                      <a:ln w="9525">
                        <a:noFill/>
                        <a:miter lim="800000"/>
                        <a:headEnd/>
                        <a:tailEnd/>
                      </a:ln>
                    </wps:spPr>
                    <wps:txbx>
                      <w:txbxContent>
                        <w:p w14:paraId="7056BB99" w14:textId="44AA45B4" w:rsidR="008F080F" w:rsidRPr="000B52D8" w:rsidRDefault="00E46FA3" w:rsidP="008F080F">
                          <w:pPr>
                            <w:rPr>
                              <w:rFonts w:ascii="Arial" w:hAnsi="Arial" w:cs="Arial"/>
                              <w:b/>
                              <w:sz w:val="18"/>
                              <w:szCs w:val="18"/>
                            </w:rPr>
                          </w:pPr>
                          <w:r w:rsidRPr="000B52D8">
                            <w:rPr>
                              <w:rFonts w:ascii="Arial" w:hAnsi="Arial" w:cs="Arial"/>
                              <w:b/>
                              <w:sz w:val="18"/>
                              <w:lang w:bidi="fr-CA"/>
                            </w:rPr>
                            <w:t>Sans frais :</w:t>
                          </w:r>
                          <w:r w:rsidRPr="000B52D8">
                            <w:rPr>
                              <w:rFonts w:ascii="Arial" w:hAnsi="Arial" w:cs="Arial"/>
                              <w:sz w:val="18"/>
                              <w:lang w:bidi="fr-CA"/>
                            </w:rPr>
                            <w:tab/>
                            <w:t>1 800 663-5738</w:t>
                          </w:r>
                        </w:p>
                        <w:p w14:paraId="4A67D930" w14:textId="46049A2E" w:rsidR="008F080F" w:rsidRPr="000B52D8" w:rsidRDefault="008F080F" w:rsidP="008F080F">
                          <w:pPr>
                            <w:rPr>
                              <w:rFonts w:ascii="Arial" w:eastAsia="Times" w:hAnsi="Arial" w:cs="Arial"/>
                              <w:sz w:val="18"/>
                              <w:szCs w:val="18"/>
                            </w:rPr>
                          </w:pPr>
                          <w:r w:rsidRPr="000B52D8">
                            <w:rPr>
                              <w:rFonts w:ascii="Arial" w:hAnsi="Arial" w:cs="Arial"/>
                              <w:b/>
                              <w:sz w:val="18"/>
                              <w:lang w:bidi="fr-CA"/>
                            </w:rPr>
                            <w:t xml:space="preserve">Télécopieur : </w:t>
                          </w:r>
                          <w:r w:rsidRPr="000B52D8">
                            <w:rPr>
                              <w:rFonts w:ascii="Arial" w:hAnsi="Arial" w:cs="Arial"/>
                              <w:b/>
                              <w:sz w:val="18"/>
                              <w:lang w:bidi="fr-CA"/>
                            </w:rPr>
                            <w:tab/>
                          </w:r>
                          <w:r w:rsidRPr="000B52D8">
                            <w:rPr>
                              <w:rFonts w:ascii="Arial" w:hAnsi="Arial" w:cs="Arial"/>
                              <w:sz w:val="18"/>
                              <w:lang w:bidi="fr-CA"/>
                            </w:rPr>
                            <w:t>867 975-8609</w:t>
                          </w:r>
                        </w:p>
                        <w:p w14:paraId="692750CF" w14:textId="32275E3B" w:rsidR="008F080F" w:rsidRPr="000B52D8" w:rsidRDefault="008F080F" w:rsidP="00F13830">
                          <w:pPr>
                            <w:rPr>
                              <w:rFonts w:ascii="Arial" w:eastAsia="Times" w:hAnsi="Arial" w:cs="Arial"/>
                              <w:color w:val="0000FF" w:themeColor="hyperlink"/>
                              <w:sz w:val="18"/>
                              <w:szCs w:val="18"/>
                              <w:u w:val="single"/>
                            </w:rPr>
                          </w:pPr>
                          <w:r w:rsidRPr="000B52D8">
                            <w:rPr>
                              <w:rFonts w:ascii="Arial" w:hAnsi="Arial" w:cs="Arial"/>
                              <w:b/>
                              <w:sz w:val="18"/>
                              <w:lang w:bidi="fr-CA"/>
                            </w:rPr>
                            <w:t xml:space="preserve">Courriel : </w:t>
                          </w:r>
                          <w:r w:rsidRPr="000B52D8">
                            <w:rPr>
                              <w:rFonts w:ascii="Arial" w:hAnsi="Arial" w:cs="Arial"/>
                              <w:b/>
                              <w:sz w:val="18"/>
                              <w:lang w:bidi="fr-CA"/>
                            </w:rPr>
                            <w:tab/>
                          </w:r>
                          <w:hyperlink r:id="rId4" w:history="1">
                            <w:r w:rsidR="00E46FA3" w:rsidRPr="000B52D8">
                              <w:rPr>
                                <w:rStyle w:val="Hyperlink"/>
                                <w:rFonts w:ascii="Arial" w:hAnsi="Arial" w:cs="Arial"/>
                                <w:sz w:val="18"/>
                                <w:lang w:bidi="fr-CA"/>
                              </w:rPr>
                              <w:t>nunavutnurses@gov.nu.ca</w:t>
                            </w:r>
                          </w:hyperlink>
                        </w:p>
                        <w:p w14:paraId="2453F3B0" w14:textId="77777777" w:rsidR="008F080F" w:rsidRPr="00F13830" w:rsidRDefault="008F080F" w:rsidP="008F080F">
                          <w:pPr>
                            <w:pStyle w:val="BasicParagraph"/>
                            <w:spacing w:line="240" w:lineRule="auto"/>
                            <w:contextualSpacing/>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83EE4" id="_x0000_s1028" type="#_x0000_t202" style="position:absolute;margin-left:300pt;margin-top:9.05pt;width:221pt;height:10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" filled="f" stroked="f">
              <v:textbox>
                <w:txbxContent>
                  <w:p w14:paraId="7056BB99" w14:textId="44AA45B4" w:rsidR="008F080F" w:rsidRPr="000B52D8" w:rsidRDefault="00E46FA3" w:rsidP="008F080F">
                    <w:pPr>
                      <w:rPr>
                        <w:rFonts w:ascii="Arial" w:hAnsi="Arial" w:cs="Arial"/>
                        <w:b/>
                        <w:sz w:val="18"/>
                        <w:szCs w:val="18"/>
                      </w:rPr>
                    </w:pPr>
                    <w:r w:rsidRPr="000B52D8">
                      <w:rPr>
                        <w:rFonts w:ascii="Arial" w:hAnsi="Arial" w:cs="Arial"/>
                        <w:b/>
                        <w:sz w:val="18"/>
                        <w:lang w:bidi="fr-CA"/>
                      </w:rPr>
                      <w:t>Sans frais :</w:t>
                    </w:r>
                    <w:r w:rsidRPr="000B52D8">
                      <w:rPr>
                        <w:rFonts w:ascii="Arial" w:hAnsi="Arial" w:cs="Arial"/>
                        <w:sz w:val="18"/>
                        <w:lang w:bidi="fr-CA"/>
                      </w:rPr>
                      <w:tab/>
                      <w:t>1 800 663-5738</w:t>
                    </w:r>
                  </w:p>
                  <w:p w14:paraId="4A67D930" w14:textId="46049A2E" w:rsidR="008F080F" w:rsidRPr="000B52D8" w:rsidRDefault="008F080F" w:rsidP="008F080F">
                    <w:pPr>
                      <w:rPr>
                        <w:rFonts w:ascii="Arial" w:eastAsia="Times" w:hAnsi="Arial" w:cs="Arial"/>
                        <w:sz w:val="18"/>
                        <w:szCs w:val="18"/>
                      </w:rPr>
                    </w:pPr>
                    <w:r w:rsidRPr="000B52D8">
                      <w:rPr>
                        <w:rFonts w:ascii="Arial" w:hAnsi="Arial" w:cs="Arial"/>
                        <w:b/>
                        <w:sz w:val="18"/>
                        <w:lang w:bidi="fr-CA"/>
                      </w:rPr>
                      <w:t xml:space="preserve">Télécopieur : </w:t>
                    </w:r>
                    <w:r w:rsidRPr="000B52D8">
                      <w:rPr>
                        <w:rFonts w:ascii="Arial" w:hAnsi="Arial" w:cs="Arial"/>
                        <w:b/>
                        <w:sz w:val="18"/>
                        <w:lang w:bidi="fr-CA"/>
                      </w:rPr>
                      <w:tab/>
                    </w:r>
                    <w:r w:rsidRPr="000B52D8">
                      <w:rPr>
                        <w:rFonts w:ascii="Arial" w:hAnsi="Arial" w:cs="Arial"/>
                        <w:sz w:val="18"/>
                        <w:lang w:bidi="fr-CA"/>
                      </w:rPr>
                      <w:t>867 975-8609</w:t>
                    </w:r>
                  </w:p>
                  <w:p w14:paraId="692750CF" w14:textId="32275E3B" w:rsidR="008F080F" w:rsidRPr="000B52D8" w:rsidRDefault="008F080F" w:rsidP="00F13830">
                    <w:pPr>
                      <w:rPr>
                        <w:rFonts w:ascii="Arial" w:eastAsia="Times" w:hAnsi="Arial" w:cs="Arial"/>
                        <w:color w:val="0000FF" w:themeColor="hyperlink"/>
                        <w:sz w:val="18"/>
                        <w:szCs w:val="18"/>
                        <w:u w:val="single"/>
                      </w:rPr>
                    </w:pPr>
                    <w:r w:rsidRPr="000B52D8">
                      <w:rPr>
                        <w:rFonts w:ascii="Arial" w:hAnsi="Arial" w:cs="Arial"/>
                        <w:b/>
                        <w:sz w:val="18"/>
                        <w:lang w:bidi="fr-CA"/>
                      </w:rPr>
                      <w:t xml:space="preserve">Courriel : </w:t>
                    </w:r>
                    <w:r w:rsidRPr="000B52D8">
                      <w:rPr>
                        <w:rFonts w:ascii="Arial" w:hAnsi="Arial" w:cs="Arial"/>
                        <w:b/>
                        <w:sz w:val="18"/>
                        <w:lang w:bidi="fr-CA"/>
                      </w:rPr>
                      <w:tab/>
                    </w:r>
                    <w:hyperlink r:id="rId5" w:history="1">
                      <w:r w:rsidR="00E46FA3" w:rsidRPr="000B52D8">
                        <w:rPr>
                          <w:rStyle w:val="Hyperlink"/>
                          <w:rFonts w:ascii="Arial" w:hAnsi="Arial" w:cs="Arial"/>
                          <w:sz w:val="18"/>
                          <w:lang w:bidi="fr-CA"/>
                        </w:rPr>
                        <w:t>nunavutnurses@gov.nu.ca</w:t>
                      </w:r>
                    </w:hyperlink>
                  </w:p>
                  <w:p w14:paraId="2453F3B0" w14:textId="77777777" w:rsidR="008F080F" w:rsidRPr="00F13830" w:rsidRDefault="008F080F" w:rsidP="008F080F">
                    <w:pPr>
                      <w:pStyle w:val="BasicParagraph"/>
                      <w:spacing w:line="240" w:lineRule="auto"/>
                      <w:contextualSpacing/>
                      <w:rPr>
                        <w:rFonts w:ascii="Arial" w:hAnsi="Arial" w:cs="Arial"/>
                        <w:sz w:val="20"/>
                        <w:szCs w:val="20"/>
                      </w:rPr>
                    </w:pPr>
                  </w:p>
                </w:txbxContent>
              </v:textbox>
            </v:shape>
          </w:pict>
        </mc:Fallback>
      </mc:AlternateContent>
    </w:r>
  </w:p>
  <w:p w14:paraId="5672D076" w14:textId="77777777" w:rsidR="008F080F" w:rsidRPr="00F13830" w:rsidRDefault="008F080F" w:rsidP="00851268">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ECE9" w14:textId="77777777" w:rsidR="0017330B" w:rsidRDefault="0017330B" w:rsidP="008F080F">
      <w:r>
        <w:separator/>
      </w:r>
    </w:p>
  </w:footnote>
  <w:footnote w:type="continuationSeparator" w:id="0">
    <w:p w14:paraId="3F56B945" w14:textId="77777777" w:rsidR="0017330B" w:rsidRDefault="0017330B" w:rsidP="008F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D0DF" w14:textId="77777777" w:rsidR="001A6DD3" w:rsidRPr="002B0812" w:rsidRDefault="00A9202A" w:rsidP="002B0812">
    <w:pPr>
      <w:tabs>
        <w:tab w:val="left" w:pos="7200"/>
      </w:tabs>
      <w:rPr>
        <w:rFonts w:ascii="Arial" w:eastAsia="Times" w:hAnsi="Arial" w:cs="Arial"/>
        <w:sz w:val="30"/>
        <w:szCs w:val="30"/>
      </w:rPr>
    </w:pPr>
    <w:r w:rsidRPr="00A9202A">
      <w:rPr>
        <w:b/>
        <w:noProof/>
        <w:sz w:val="30"/>
        <w:lang w:bidi="fr-CA"/>
      </w:rPr>
      <mc:AlternateContent>
        <mc:Choice Requires="wps">
          <w:drawing>
            <wp:anchor distT="0" distB="0" distL="114300" distR="114300" simplePos="0" relativeHeight="251671552" behindDoc="0" locked="0" layoutInCell="1" allowOverlap="1" wp14:anchorId="436C03AD" wp14:editId="21D5EE8C">
              <wp:simplePos x="0" y="0"/>
              <wp:positionH relativeFrom="column">
                <wp:posOffset>2914650</wp:posOffset>
              </wp:positionH>
              <wp:positionV relativeFrom="paragraph">
                <wp:posOffset>-3175</wp:posOffset>
              </wp:positionV>
              <wp:extent cx="2990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noFill/>
                        <a:miter lim="800000"/>
                        <a:headEnd/>
                        <a:tailEnd/>
                      </a:ln>
                    </wps:spPr>
                    <wps:txbx>
                      <w:txbxContent>
                        <w:p w14:paraId="11A230CA" w14:textId="77777777" w:rsidR="00F13830" w:rsidRDefault="00F13830" w:rsidP="00F13830">
                          <w:r w:rsidRPr="00A31C18">
                            <w:rPr>
                              <w:b/>
                              <w:sz w:val="30"/>
                              <w:lang w:bidi="fr-CA"/>
                            </w:rPr>
                            <w:t>POSSIBILITÉ D’EMPLOI AU</w:t>
                          </w:r>
                        </w:p>
                        <w:p w14:paraId="20ABA88B" w14:textId="426648C3" w:rsidR="00A9202A" w:rsidRDefault="00A9202A" w:rsidP="00A9202A">
                          <w:pPr>
                            <w:tabs>
                              <w:tab w:val="left" w:pos="8235"/>
                            </w:tabs>
                            <w:rPr>
                              <w:rFonts w:ascii="Arial" w:eastAsia="Times" w:hAnsi="Arial" w:cs="Arial"/>
                              <w:b/>
                              <w:sz w:val="30"/>
                              <w:szCs w:val="30"/>
                            </w:rPr>
                          </w:pPr>
                          <w:r w:rsidRPr="00A31C18">
                            <w:rPr>
                              <w:b/>
                              <w:sz w:val="30"/>
                              <w:lang w:bidi="fr-CA"/>
                            </w:rPr>
                            <w:t>GOUVERNEMENT DU NUNAVUT</w:t>
                          </w:r>
                        </w:p>
                        <w:p w14:paraId="2DEACA95" w14:textId="77777777" w:rsidR="00A9202A" w:rsidRDefault="00A920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6C03AD" id="_x0000_t202" coordsize="21600,21600" o:spt="202" path="m,l,21600r21600,l21600,xe">
              <v:stroke joinstyle="miter"/>
              <v:path gradientshapeok="t" o:connecttype="rect"/>
            </v:shapetype>
            <v:shape id="Text Box 2" o:spid="_x0000_s1026" type="#_x0000_t202" style="position:absolute;margin-left:229.5pt;margin-top:-.25pt;width:23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yYIgIAAB4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" stroked="f">
              <v:textbox style="mso-fit-shape-to-text:t">
                <w:txbxContent>
                  <w:p w14:paraId="11A230CA" w14:textId="77777777" w:rsidR="00F13830" w:rsidRDefault="00F13830" w:rsidP="00F13830">
                    <w:r w:rsidRPr="00A31C18">
                      <w:rPr>
                        <w:b/>
                        <w:sz w:val="30"/>
                        <w:lang w:bidi="fr-CA"/>
                      </w:rPr>
                      <w:t>POSSIBILITÉ D’EMPLOI AU</w:t>
                    </w:r>
                  </w:p>
                  <w:p w14:paraId="20ABA88B" w14:textId="426648C3" w:rsidR="00A9202A" w:rsidRDefault="00A9202A" w:rsidP="00A9202A">
                    <w:pPr>
                      <w:tabs>
                        <w:tab w:val="left" w:pos="8235"/>
                      </w:tabs>
                      <w:rPr>
                        <w:rFonts w:ascii="Arial" w:eastAsia="Times" w:hAnsi="Arial" w:cs="Arial"/>
                        <w:b/>
                        <w:sz w:val="30"/>
                        <w:szCs w:val="30"/>
                      </w:rPr>
                    </w:pPr>
                    <w:r w:rsidRPr="00A31C18">
                      <w:rPr>
                        <w:b/>
                        <w:sz w:val="30"/>
                        <w:lang w:bidi="fr-CA"/>
                      </w:rPr>
                      <w:t>GOUVERNEMENT DU NUNAVUT</w:t>
                    </w:r>
                  </w:p>
                  <w:p w14:paraId="2DEACA95" w14:textId="77777777" w:rsidR="00A9202A" w:rsidRDefault="00A9202A"/>
                </w:txbxContent>
              </v:textbox>
            </v:shape>
          </w:pict>
        </mc:Fallback>
      </mc:AlternateContent>
    </w:r>
    <w:r>
      <w:rPr>
        <w:noProof/>
        <w:lang w:bidi="fr-CA"/>
      </w:rPr>
      <w:drawing>
        <wp:anchor distT="0" distB="0" distL="114300" distR="114300" simplePos="0" relativeHeight="251669504" behindDoc="1" locked="0" layoutInCell="1" allowOverlap="1" wp14:anchorId="272D3D83" wp14:editId="0D9D9D77">
          <wp:simplePos x="0" y="0"/>
          <wp:positionH relativeFrom="column">
            <wp:posOffset>-38100</wp:posOffset>
          </wp:positionH>
          <wp:positionV relativeFrom="paragraph">
            <wp:posOffset>-193675</wp:posOffset>
          </wp:positionV>
          <wp:extent cx="2143125" cy="828675"/>
          <wp:effectExtent l="0" t="0" r="9525" b="9525"/>
          <wp:wrapTight wrapText="bothSides">
            <wp:wrapPolygon edited="0">
              <wp:start x="1920" y="0"/>
              <wp:lineTo x="0" y="2483"/>
              <wp:lineTo x="0" y="21352"/>
              <wp:lineTo x="7104" y="21352"/>
              <wp:lineTo x="7104" y="15890"/>
              <wp:lineTo x="19008" y="13903"/>
              <wp:lineTo x="19200" y="7945"/>
              <wp:lineTo x="21504" y="7945"/>
              <wp:lineTo x="21504" y="993"/>
              <wp:lineTo x="4800" y="0"/>
              <wp:lineTo x="1920" y="0"/>
            </wp:wrapPolygon>
          </wp:wrapTight>
          <wp:docPr id="1" name="Picture 1" descr="V:\GN Communications\Departmental Branding Graphics\Finance\Swoosh, Branding Bar and logo\GN logo and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 Communications\Departmental Branding Graphics\Finance\Swoosh, Branding Bar and logo\GN logo and 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812" w:rsidRPr="002B0812">
      <w:rPr>
        <w:sz w:val="30"/>
        <w:lang w:bidi="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71BFC"/>
    <w:multiLevelType w:val="multilevel"/>
    <w:tmpl w:val="87E2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86D69"/>
    <w:multiLevelType w:val="hybridMultilevel"/>
    <w:tmpl w:val="376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FC"/>
    <w:rsid w:val="00002C14"/>
    <w:rsid w:val="000204D1"/>
    <w:rsid w:val="00043A07"/>
    <w:rsid w:val="000776E6"/>
    <w:rsid w:val="00085EE1"/>
    <w:rsid w:val="000B52D8"/>
    <w:rsid w:val="000D54CC"/>
    <w:rsid w:val="000D6BDD"/>
    <w:rsid w:val="000E57D7"/>
    <w:rsid w:val="00131409"/>
    <w:rsid w:val="00132AB7"/>
    <w:rsid w:val="00132CE7"/>
    <w:rsid w:val="0014567C"/>
    <w:rsid w:val="001466A7"/>
    <w:rsid w:val="0016701A"/>
    <w:rsid w:val="0017330B"/>
    <w:rsid w:val="001A119E"/>
    <w:rsid w:val="001A21A5"/>
    <w:rsid w:val="001A6DD3"/>
    <w:rsid w:val="001C10F8"/>
    <w:rsid w:val="001F5D83"/>
    <w:rsid w:val="00203072"/>
    <w:rsid w:val="00251F32"/>
    <w:rsid w:val="00261DA9"/>
    <w:rsid w:val="002773F4"/>
    <w:rsid w:val="00277ABF"/>
    <w:rsid w:val="00285C32"/>
    <w:rsid w:val="002924E3"/>
    <w:rsid w:val="002A1832"/>
    <w:rsid w:val="002B0812"/>
    <w:rsid w:val="002D5391"/>
    <w:rsid w:val="002E0A1D"/>
    <w:rsid w:val="002E7D71"/>
    <w:rsid w:val="00350F71"/>
    <w:rsid w:val="00363187"/>
    <w:rsid w:val="00370481"/>
    <w:rsid w:val="003A31C3"/>
    <w:rsid w:val="003B034F"/>
    <w:rsid w:val="003D2083"/>
    <w:rsid w:val="003D234A"/>
    <w:rsid w:val="003E6F24"/>
    <w:rsid w:val="003F35BA"/>
    <w:rsid w:val="00411CFD"/>
    <w:rsid w:val="0044157B"/>
    <w:rsid w:val="004605C4"/>
    <w:rsid w:val="0047698C"/>
    <w:rsid w:val="004A74CF"/>
    <w:rsid w:val="004B614C"/>
    <w:rsid w:val="004E3A93"/>
    <w:rsid w:val="004E5D98"/>
    <w:rsid w:val="004E6894"/>
    <w:rsid w:val="005660CA"/>
    <w:rsid w:val="0057658B"/>
    <w:rsid w:val="005776B8"/>
    <w:rsid w:val="005A5556"/>
    <w:rsid w:val="005A6961"/>
    <w:rsid w:val="005B634E"/>
    <w:rsid w:val="005C5429"/>
    <w:rsid w:val="00654635"/>
    <w:rsid w:val="00691EA9"/>
    <w:rsid w:val="006B7BB3"/>
    <w:rsid w:val="0071503B"/>
    <w:rsid w:val="00734DE6"/>
    <w:rsid w:val="00754AE6"/>
    <w:rsid w:val="00760BCB"/>
    <w:rsid w:val="00763430"/>
    <w:rsid w:val="00772DCA"/>
    <w:rsid w:val="007A4BF1"/>
    <w:rsid w:val="007D2179"/>
    <w:rsid w:val="007E3AA4"/>
    <w:rsid w:val="008016A2"/>
    <w:rsid w:val="00851268"/>
    <w:rsid w:val="00873F7E"/>
    <w:rsid w:val="008B3972"/>
    <w:rsid w:val="008D0138"/>
    <w:rsid w:val="008D7F16"/>
    <w:rsid w:val="008F080F"/>
    <w:rsid w:val="00941A90"/>
    <w:rsid w:val="009825FC"/>
    <w:rsid w:val="00992039"/>
    <w:rsid w:val="00997A18"/>
    <w:rsid w:val="009A0276"/>
    <w:rsid w:val="009A0FBB"/>
    <w:rsid w:val="009A687F"/>
    <w:rsid w:val="009A7D06"/>
    <w:rsid w:val="009E22F2"/>
    <w:rsid w:val="009F6ADF"/>
    <w:rsid w:val="009F7075"/>
    <w:rsid w:val="00A141F9"/>
    <w:rsid w:val="00A45D90"/>
    <w:rsid w:val="00A9202A"/>
    <w:rsid w:val="00AC20FC"/>
    <w:rsid w:val="00B154B6"/>
    <w:rsid w:val="00B22321"/>
    <w:rsid w:val="00B63A15"/>
    <w:rsid w:val="00B91CE8"/>
    <w:rsid w:val="00BB157F"/>
    <w:rsid w:val="00BC59B2"/>
    <w:rsid w:val="00BC671C"/>
    <w:rsid w:val="00BD08A3"/>
    <w:rsid w:val="00C644F2"/>
    <w:rsid w:val="00C722C8"/>
    <w:rsid w:val="00C72E26"/>
    <w:rsid w:val="00C77880"/>
    <w:rsid w:val="00C90400"/>
    <w:rsid w:val="00CA3DB7"/>
    <w:rsid w:val="00CC5558"/>
    <w:rsid w:val="00CE353B"/>
    <w:rsid w:val="00CE66FD"/>
    <w:rsid w:val="00D234A3"/>
    <w:rsid w:val="00DB53AF"/>
    <w:rsid w:val="00E00C50"/>
    <w:rsid w:val="00E12B0F"/>
    <w:rsid w:val="00E44449"/>
    <w:rsid w:val="00E46FA3"/>
    <w:rsid w:val="00E631F1"/>
    <w:rsid w:val="00E8049C"/>
    <w:rsid w:val="00E83724"/>
    <w:rsid w:val="00E87218"/>
    <w:rsid w:val="00EE1B51"/>
    <w:rsid w:val="00EF427D"/>
    <w:rsid w:val="00EF49ED"/>
    <w:rsid w:val="00F132B7"/>
    <w:rsid w:val="00F13830"/>
    <w:rsid w:val="00F43438"/>
    <w:rsid w:val="00F62DB5"/>
    <w:rsid w:val="00F920CE"/>
    <w:rsid w:val="00FA1506"/>
    <w:rsid w:val="00FA1696"/>
    <w:rsid w:val="00FA1D8A"/>
    <w:rsid w:val="00FC4C0C"/>
    <w:rsid w:val="00FC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3BA4BC"/>
  <w15:docId w15:val="{A1C9E14B-C419-4B5F-A1CF-27B5B3BA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80F"/>
    <w:pPr>
      <w:spacing w:after="0" w:line="240" w:lineRule="auto"/>
    </w:pPr>
    <w:rPr>
      <w:rFonts w:ascii="Times" w:eastAsia="Times New Roman" w:hAnsi="Times" w:cs="Times New Roman"/>
      <w:sz w:val="24"/>
      <w:szCs w:val="20"/>
    </w:rPr>
  </w:style>
  <w:style w:type="paragraph" w:styleId="Heading3">
    <w:name w:val="heading 3"/>
    <w:basedOn w:val="Normal"/>
    <w:link w:val="Heading3Char"/>
    <w:uiPriority w:val="9"/>
    <w:qFormat/>
    <w:rsid w:val="00F43438"/>
    <w:pPr>
      <w:spacing w:before="300" w:after="75" w:line="324" w:lineRule="atLeast"/>
      <w:outlineLvl w:val="2"/>
    </w:pPr>
    <w:rPr>
      <w:rFonts w:ascii="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080F"/>
  </w:style>
  <w:style w:type="paragraph" w:styleId="Footer">
    <w:name w:val="footer"/>
    <w:basedOn w:val="Normal"/>
    <w:link w:val="FooterChar"/>
    <w:uiPriority w:val="99"/>
    <w:unhideWhenUsed/>
    <w:rsid w:val="008F080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080F"/>
  </w:style>
  <w:style w:type="paragraph" w:styleId="BalloonText">
    <w:name w:val="Balloon Text"/>
    <w:basedOn w:val="Normal"/>
    <w:link w:val="BalloonTextChar"/>
    <w:uiPriority w:val="99"/>
    <w:semiHidden/>
    <w:unhideWhenUsed/>
    <w:rsid w:val="008F080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F080F"/>
    <w:rPr>
      <w:rFonts w:ascii="Tahoma" w:hAnsi="Tahoma" w:cs="Tahoma"/>
      <w:sz w:val="16"/>
      <w:szCs w:val="16"/>
    </w:rPr>
  </w:style>
  <w:style w:type="paragraph" w:customStyle="1" w:styleId="BasicParagraph">
    <w:name w:val="[Basic Paragraph]"/>
    <w:basedOn w:val="Normal"/>
    <w:uiPriority w:val="99"/>
    <w:rsid w:val="008F080F"/>
    <w:pPr>
      <w:autoSpaceDE w:val="0"/>
      <w:autoSpaceDN w:val="0"/>
      <w:adjustRightInd w:val="0"/>
      <w:spacing w:line="288" w:lineRule="auto"/>
      <w:textAlignment w:val="center"/>
    </w:pPr>
    <w:rPr>
      <w:rFonts w:ascii="Minion Pro" w:eastAsiaTheme="minorHAnsi" w:hAnsi="Minion Pro" w:cs="Minion Pro"/>
      <w:color w:val="000000"/>
      <w:szCs w:val="24"/>
    </w:rPr>
  </w:style>
  <w:style w:type="character" w:styleId="Hyperlink">
    <w:name w:val="Hyperlink"/>
    <w:basedOn w:val="DefaultParagraphFont"/>
    <w:uiPriority w:val="99"/>
    <w:unhideWhenUsed/>
    <w:rsid w:val="008F080F"/>
    <w:rPr>
      <w:color w:val="0000FF" w:themeColor="hyperlink"/>
      <w:u w:val="single"/>
    </w:rPr>
  </w:style>
  <w:style w:type="table" w:styleId="TableGrid">
    <w:name w:val="Table Grid"/>
    <w:basedOn w:val="TableNormal"/>
    <w:uiPriority w:val="59"/>
    <w:rsid w:val="002B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1A90"/>
    <w:rPr>
      <w:color w:val="808080"/>
    </w:rPr>
  </w:style>
  <w:style w:type="character" w:customStyle="1" w:styleId="Heading3Char">
    <w:name w:val="Heading 3 Char"/>
    <w:basedOn w:val="DefaultParagraphFont"/>
    <w:link w:val="Heading3"/>
    <w:uiPriority w:val="9"/>
    <w:rsid w:val="00F43438"/>
    <w:rPr>
      <w:rFonts w:ascii="Arial" w:eastAsia="Times New Roman" w:hAnsi="Arial" w:cs="Arial"/>
      <w:sz w:val="30"/>
      <w:szCs w:val="30"/>
    </w:rPr>
  </w:style>
  <w:style w:type="paragraph" w:styleId="NormalWeb">
    <w:name w:val="Normal (Web)"/>
    <w:basedOn w:val="Normal"/>
    <w:uiPriority w:val="99"/>
    <w:semiHidden/>
    <w:unhideWhenUsed/>
    <w:rsid w:val="00F43438"/>
    <w:pPr>
      <w:spacing w:before="360" w:after="360"/>
    </w:pPr>
    <w:rPr>
      <w:rFonts w:ascii="Times New Roman" w:hAnsi="Times New Roman"/>
      <w:sz w:val="21"/>
      <w:szCs w:val="21"/>
    </w:rPr>
  </w:style>
  <w:style w:type="paragraph" w:styleId="BodyText">
    <w:name w:val="Body Text"/>
    <w:basedOn w:val="Normal"/>
    <w:link w:val="BodyTextChar"/>
    <w:unhideWhenUsed/>
    <w:rsid w:val="00F43438"/>
    <w:pPr>
      <w:jc w:val="both"/>
    </w:pPr>
    <w:rPr>
      <w:rFonts w:ascii="Arial" w:hAnsi="Arial"/>
      <w:sz w:val="20"/>
    </w:rPr>
  </w:style>
  <w:style w:type="character" w:customStyle="1" w:styleId="BodyTextChar">
    <w:name w:val="Body Text Char"/>
    <w:basedOn w:val="DefaultParagraphFont"/>
    <w:link w:val="BodyText"/>
    <w:rsid w:val="00F43438"/>
    <w:rPr>
      <w:rFonts w:ascii="Arial" w:eastAsia="Times New Roman" w:hAnsi="Arial" w:cs="Times New Roman"/>
      <w:sz w:val="20"/>
      <w:szCs w:val="20"/>
    </w:rPr>
  </w:style>
  <w:style w:type="character" w:styleId="Strong">
    <w:name w:val="Strong"/>
    <w:basedOn w:val="DefaultParagraphFont"/>
    <w:uiPriority w:val="22"/>
    <w:qFormat/>
    <w:rsid w:val="00F43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6494">
      <w:bodyDiv w:val="1"/>
      <w:marLeft w:val="0"/>
      <w:marRight w:val="0"/>
      <w:marTop w:val="0"/>
      <w:marBottom w:val="0"/>
      <w:divBdr>
        <w:top w:val="none" w:sz="0" w:space="0" w:color="auto"/>
        <w:left w:val="none" w:sz="0" w:space="0" w:color="auto"/>
        <w:bottom w:val="none" w:sz="0" w:space="0" w:color="auto"/>
        <w:right w:val="none" w:sz="0" w:space="0" w:color="auto"/>
      </w:divBdr>
    </w:div>
    <w:div w:id="980500185">
      <w:bodyDiv w:val="1"/>
      <w:marLeft w:val="0"/>
      <w:marRight w:val="0"/>
      <w:marTop w:val="0"/>
      <w:marBottom w:val="0"/>
      <w:divBdr>
        <w:top w:val="none" w:sz="0" w:space="0" w:color="auto"/>
        <w:left w:val="none" w:sz="0" w:space="0" w:color="auto"/>
        <w:bottom w:val="none" w:sz="0" w:space="0" w:color="auto"/>
        <w:right w:val="none" w:sz="0" w:space="0" w:color="auto"/>
      </w:divBdr>
    </w:div>
    <w:div w:id="1214194164">
      <w:bodyDiv w:val="1"/>
      <w:marLeft w:val="0"/>
      <w:marRight w:val="0"/>
      <w:marTop w:val="0"/>
      <w:marBottom w:val="0"/>
      <w:divBdr>
        <w:top w:val="none" w:sz="0" w:space="0" w:color="auto"/>
        <w:left w:val="none" w:sz="0" w:space="0" w:color="auto"/>
        <w:bottom w:val="none" w:sz="0" w:space="0" w:color="auto"/>
        <w:right w:val="none" w:sz="0" w:space="0" w:color="auto"/>
      </w:divBdr>
    </w:div>
    <w:div w:id="1672025035">
      <w:bodyDiv w:val="1"/>
      <w:marLeft w:val="0"/>
      <w:marRight w:val="0"/>
      <w:marTop w:val="0"/>
      <w:marBottom w:val="0"/>
      <w:divBdr>
        <w:top w:val="none" w:sz="0" w:space="0" w:color="auto"/>
        <w:left w:val="none" w:sz="0" w:space="0" w:color="auto"/>
        <w:bottom w:val="none" w:sz="0" w:space="0" w:color="auto"/>
        <w:right w:val="none" w:sz="0" w:space="0" w:color="auto"/>
      </w:divBdr>
    </w:div>
    <w:div w:id="1917544667">
      <w:bodyDiv w:val="1"/>
      <w:marLeft w:val="0"/>
      <w:marRight w:val="0"/>
      <w:marTop w:val="0"/>
      <w:marBottom w:val="0"/>
      <w:divBdr>
        <w:top w:val="none" w:sz="0" w:space="0" w:color="auto"/>
        <w:left w:val="none" w:sz="0" w:space="0" w:color="auto"/>
        <w:bottom w:val="none" w:sz="0" w:space="0" w:color="auto"/>
        <w:right w:val="none" w:sz="0" w:space="0" w:color="auto"/>
      </w:divBdr>
      <w:divsChild>
        <w:div w:id="773595124">
          <w:marLeft w:val="0"/>
          <w:marRight w:val="0"/>
          <w:marTop w:val="0"/>
          <w:marBottom w:val="0"/>
          <w:divBdr>
            <w:top w:val="none" w:sz="0" w:space="0" w:color="auto"/>
            <w:left w:val="none" w:sz="0" w:space="0" w:color="auto"/>
            <w:bottom w:val="none" w:sz="0" w:space="0" w:color="auto"/>
            <w:right w:val="none" w:sz="0" w:space="0" w:color="auto"/>
          </w:divBdr>
          <w:divsChild>
            <w:div w:id="1800371040">
              <w:marLeft w:val="0"/>
              <w:marRight w:val="0"/>
              <w:marTop w:val="0"/>
              <w:marBottom w:val="0"/>
              <w:divBdr>
                <w:top w:val="single" w:sz="6" w:space="2" w:color="FFFFFF"/>
                <w:left w:val="none" w:sz="0" w:space="0" w:color="auto"/>
                <w:bottom w:val="none" w:sz="0" w:space="0" w:color="auto"/>
                <w:right w:val="none" w:sz="0" w:space="0" w:color="auto"/>
              </w:divBdr>
              <w:divsChild>
                <w:div w:id="1384527024">
                  <w:marLeft w:val="0"/>
                  <w:marRight w:val="0"/>
                  <w:marTop w:val="0"/>
                  <w:marBottom w:val="0"/>
                  <w:divBdr>
                    <w:top w:val="none" w:sz="0" w:space="0" w:color="auto"/>
                    <w:left w:val="none" w:sz="0" w:space="0" w:color="auto"/>
                    <w:bottom w:val="none" w:sz="0" w:space="0" w:color="auto"/>
                    <w:right w:val="none" w:sz="0" w:space="0" w:color="auto"/>
                  </w:divBdr>
                  <w:divsChild>
                    <w:div w:id="1038313678">
                      <w:marLeft w:val="0"/>
                      <w:marRight w:val="0"/>
                      <w:marTop w:val="0"/>
                      <w:marBottom w:val="0"/>
                      <w:divBdr>
                        <w:top w:val="none" w:sz="0" w:space="0" w:color="auto"/>
                        <w:left w:val="none" w:sz="0" w:space="0" w:color="auto"/>
                        <w:bottom w:val="none" w:sz="0" w:space="0" w:color="auto"/>
                        <w:right w:val="none" w:sz="0" w:space="0" w:color="auto"/>
                      </w:divBdr>
                      <w:divsChild>
                        <w:div w:id="1223174642">
                          <w:marLeft w:val="0"/>
                          <w:marRight w:val="0"/>
                          <w:marTop w:val="0"/>
                          <w:marBottom w:val="0"/>
                          <w:divBdr>
                            <w:top w:val="none" w:sz="0" w:space="0" w:color="auto"/>
                            <w:left w:val="none" w:sz="0" w:space="0" w:color="auto"/>
                            <w:bottom w:val="none" w:sz="0" w:space="0" w:color="auto"/>
                            <w:right w:val="none" w:sz="0" w:space="0" w:color="auto"/>
                          </w:divBdr>
                          <w:divsChild>
                            <w:div w:id="591595732">
                              <w:marLeft w:val="0"/>
                              <w:marRight w:val="0"/>
                              <w:marTop w:val="0"/>
                              <w:marBottom w:val="0"/>
                              <w:divBdr>
                                <w:top w:val="none" w:sz="0" w:space="0" w:color="auto"/>
                                <w:left w:val="none" w:sz="0" w:space="0" w:color="auto"/>
                                <w:bottom w:val="none" w:sz="0" w:space="0" w:color="auto"/>
                                <w:right w:val="none" w:sz="0" w:space="0" w:color="auto"/>
                              </w:divBdr>
                              <w:divsChild>
                                <w:div w:id="2873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nunavutnurses.ca/" TargetMode="External"/><Relationship Id="rId2" Type="http://schemas.openxmlformats.org/officeDocument/2006/relationships/hyperlink" Target="http://www.nunavutnurses.ca/" TargetMode="External"/><Relationship Id="rId1" Type="http://schemas.openxmlformats.org/officeDocument/2006/relationships/hyperlink" Target="mailto:nunavutnurses@gov.nu.ca" TargetMode="External"/><Relationship Id="rId5" Type="http://schemas.openxmlformats.org/officeDocument/2006/relationships/hyperlink" Target="mailto:Nunavutnurses@gov.nu.ca" TargetMode="External"/><Relationship Id="rId4" Type="http://schemas.openxmlformats.org/officeDocument/2006/relationships/hyperlink" Target="mailto:Nunavutnurses@gov.n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qaunirq\Desktop\Job%20Ad%20Template%20w%20for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FBDFF2C304A03A4E853D1BDDF306E"/>
        <w:category>
          <w:name w:val="General"/>
          <w:gallery w:val="placeholder"/>
        </w:category>
        <w:types>
          <w:type w:val="bbPlcHdr"/>
        </w:types>
        <w:behaviors>
          <w:behavior w:val="content"/>
        </w:behaviors>
        <w:guid w:val="{82A8F261-05E3-4C7C-AA01-A82000E7FC44}"/>
      </w:docPartPr>
      <w:docPartBody>
        <w:p w:rsidR="00A3259C" w:rsidRDefault="00D575BA" w:rsidP="00D575BA">
          <w:pPr>
            <w:pStyle w:val="D07FBDFF2C304A03A4E853D1BDDF306E1"/>
          </w:pPr>
          <w:r w:rsidRPr="004B671D">
            <w:rPr>
              <w:rStyle w:val="PlaceholderText"/>
              <w:lang w:val="fr-CA" w:bidi="fr-CA"/>
            </w:rPr>
            <w:t>Choisir un élément.</w:t>
          </w:r>
        </w:p>
      </w:docPartBody>
    </w:docPart>
    <w:docPart>
      <w:docPartPr>
        <w:name w:val="9A37AA1AF51E4A0DA38EA264FB4269B9"/>
        <w:category>
          <w:name w:val="General"/>
          <w:gallery w:val="placeholder"/>
        </w:category>
        <w:types>
          <w:type w:val="bbPlcHdr"/>
        </w:types>
        <w:behaviors>
          <w:behavior w:val="content"/>
        </w:behaviors>
        <w:guid w:val="{2F30111D-13E2-4945-8E8D-B22186B28846}"/>
      </w:docPartPr>
      <w:docPartBody>
        <w:p w:rsidR="00967564" w:rsidRDefault="00A3259C" w:rsidP="00A3259C">
          <w:pPr>
            <w:pStyle w:val="9A37AA1AF51E4A0DA38EA264FB4269B9"/>
          </w:pPr>
          <w:r w:rsidRPr="004B671D">
            <w:rPr>
              <w:rStyle w:val="PlaceholderText"/>
              <w:lang w:bidi="fr-CA"/>
            </w:rPr>
            <w:t>Choisir un élément.</w:t>
          </w:r>
        </w:p>
      </w:docPartBody>
    </w:docPart>
    <w:docPart>
      <w:docPartPr>
        <w:name w:val="88183F63923E43A789C54A2054465A6A"/>
        <w:category>
          <w:name w:val="General"/>
          <w:gallery w:val="placeholder"/>
        </w:category>
        <w:types>
          <w:type w:val="bbPlcHdr"/>
        </w:types>
        <w:behaviors>
          <w:behavior w:val="content"/>
        </w:behaviors>
        <w:guid w:val="{4524459A-3645-4448-BBF5-83CD4B3DB7CF}"/>
      </w:docPartPr>
      <w:docPartBody>
        <w:p w:rsidR="00943278" w:rsidRDefault="00967564" w:rsidP="00967564">
          <w:pPr>
            <w:pStyle w:val="88183F63923E43A789C54A2054465A6A"/>
          </w:pPr>
          <w:r w:rsidRPr="004B671D">
            <w:rPr>
              <w:rStyle w:val="PlaceholderText"/>
              <w:lang w:bidi="fr-CA"/>
            </w:rPr>
            <w:t>Choisir un élément.</w:t>
          </w:r>
        </w:p>
      </w:docPartBody>
    </w:docPart>
    <w:docPart>
      <w:docPartPr>
        <w:name w:val="F87FD5041ECA401BA67533CC0A7C187C"/>
        <w:category>
          <w:name w:val="General"/>
          <w:gallery w:val="placeholder"/>
        </w:category>
        <w:types>
          <w:type w:val="bbPlcHdr"/>
        </w:types>
        <w:behaviors>
          <w:behavior w:val="content"/>
        </w:behaviors>
        <w:guid w:val="{3B84CBB1-C682-4508-89FC-16147787C986}"/>
      </w:docPartPr>
      <w:docPartBody>
        <w:p w:rsidR="00CD431C" w:rsidRDefault="005C048B" w:rsidP="005C048B">
          <w:pPr>
            <w:pStyle w:val="F87FD5041ECA401BA67533CC0A7C187C"/>
          </w:pPr>
          <w:r w:rsidRPr="004B671D">
            <w:rPr>
              <w:rStyle w:val="PlaceholderText"/>
              <w:lang w:bidi="fr-CA"/>
            </w:rPr>
            <w:t>Choisir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5BA"/>
    <w:rsid w:val="00067C47"/>
    <w:rsid w:val="000E22D5"/>
    <w:rsid w:val="00132213"/>
    <w:rsid w:val="001C0A7F"/>
    <w:rsid w:val="001D13FA"/>
    <w:rsid w:val="00446199"/>
    <w:rsid w:val="00597DFB"/>
    <w:rsid w:val="005C048B"/>
    <w:rsid w:val="00601238"/>
    <w:rsid w:val="007665E7"/>
    <w:rsid w:val="008D014F"/>
    <w:rsid w:val="00902E19"/>
    <w:rsid w:val="00905EC8"/>
    <w:rsid w:val="00943278"/>
    <w:rsid w:val="00967564"/>
    <w:rsid w:val="00A3259C"/>
    <w:rsid w:val="00A50169"/>
    <w:rsid w:val="00B8523C"/>
    <w:rsid w:val="00BA6F39"/>
    <w:rsid w:val="00C371E8"/>
    <w:rsid w:val="00C4247F"/>
    <w:rsid w:val="00CD431C"/>
    <w:rsid w:val="00D30DFD"/>
    <w:rsid w:val="00D575BA"/>
    <w:rsid w:val="00DE54B1"/>
    <w:rsid w:val="00E74E05"/>
    <w:rsid w:val="00E9301F"/>
    <w:rsid w:val="00EB5E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48B"/>
    <w:rPr>
      <w:color w:val="808080"/>
    </w:rPr>
  </w:style>
  <w:style w:type="paragraph" w:customStyle="1" w:styleId="D07FBDFF2C304A03A4E853D1BDDF306E1">
    <w:name w:val="D07FBDFF2C304A03A4E853D1BDDF306E1"/>
    <w:rsid w:val="00D575BA"/>
    <w:pPr>
      <w:spacing w:after="0" w:line="240" w:lineRule="auto"/>
    </w:pPr>
    <w:rPr>
      <w:rFonts w:ascii="Times" w:eastAsia="Times New Roman" w:hAnsi="Times" w:cs="Times New Roman"/>
      <w:sz w:val="24"/>
      <w:szCs w:val="20"/>
      <w:lang w:val="en-US" w:eastAsia="en-US"/>
    </w:rPr>
  </w:style>
  <w:style w:type="paragraph" w:customStyle="1" w:styleId="9A37AA1AF51E4A0DA38EA264FB4269B9">
    <w:name w:val="9A37AA1AF51E4A0DA38EA264FB4269B9"/>
    <w:rsid w:val="00A3259C"/>
  </w:style>
  <w:style w:type="paragraph" w:customStyle="1" w:styleId="88183F63923E43A789C54A2054465A6A">
    <w:name w:val="88183F63923E43A789C54A2054465A6A"/>
    <w:rsid w:val="00967564"/>
  </w:style>
  <w:style w:type="paragraph" w:customStyle="1" w:styleId="F87FD5041ECA401BA67533CC0A7C187C">
    <w:name w:val="F87FD5041ECA401BA67533CC0A7C187C"/>
    <w:rsid w:val="005C04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CEC7-77C0-44D0-B14F-9EA3005D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Template w forms</Template>
  <TotalTime>3</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Qaunirq, Janis</dc:creator>
  <cp:lastModifiedBy>Omilgoitok, Jayne</cp:lastModifiedBy>
  <cp:revision>4</cp:revision>
  <cp:lastPrinted>2014-04-30T13:57:00Z</cp:lastPrinted>
  <dcterms:created xsi:type="dcterms:W3CDTF">2021-11-05T18:42:00Z</dcterms:created>
  <dcterms:modified xsi:type="dcterms:W3CDTF">2021-11-29T15:16:00Z</dcterms:modified>
</cp:coreProperties>
</file>